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C2BA" w14:textId="77777777" w:rsidR="000F0B12" w:rsidRDefault="00435E89">
      <w:pPr>
        <w:autoSpaceDE w:val="0"/>
        <w:autoSpaceDN w:val="0"/>
        <w:adjustRightInd w:val="0"/>
        <w:jc w:val="center"/>
        <w:rPr>
          <w:rFonts w:cs="Calibri"/>
          <w:b/>
          <w:sz w:val="24"/>
          <w:szCs w:val="21"/>
          <w:u w:val="single"/>
        </w:rPr>
      </w:pPr>
      <w:r>
        <w:rPr>
          <w:rFonts w:cs="Calibri"/>
          <w:b/>
          <w:sz w:val="24"/>
          <w:szCs w:val="21"/>
          <w:u w:val="single"/>
        </w:rPr>
        <w:t>Updating the CEPF Ecosystem Profile for the Mediterranean Hotspot</w:t>
      </w:r>
    </w:p>
    <w:p w14:paraId="5E352EFD" w14:textId="77777777" w:rsidR="000F0B12" w:rsidRDefault="00041053">
      <w:pPr>
        <w:autoSpaceDE w:val="0"/>
        <w:autoSpaceDN w:val="0"/>
        <w:adjustRightInd w:val="0"/>
        <w:jc w:val="center"/>
        <w:rPr>
          <w:rFonts w:cs="Calibri"/>
          <w:b/>
          <w:sz w:val="24"/>
          <w:szCs w:val="21"/>
          <w:u w:val="single"/>
        </w:rPr>
      </w:pPr>
      <w:r w:rsidRPr="00041053">
        <w:rPr>
          <w:rFonts w:cs="Calibri"/>
          <w:b/>
          <w:sz w:val="24"/>
          <w:szCs w:val="21"/>
          <w:u w:val="single"/>
        </w:rPr>
        <w:t xml:space="preserve">Questionnaire for </w:t>
      </w:r>
      <w:r w:rsidR="00F21E57">
        <w:rPr>
          <w:rFonts w:cs="Calibri"/>
          <w:b/>
          <w:sz w:val="24"/>
          <w:szCs w:val="21"/>
          <w:u w:val="single"/>
        </w:rPr>
        <w:t>N</w:t>
      </w:r>
      <w:r w:rsidRPr="00041053">
        <w:rPr>
          <w:rFonts w:cs="Calibri"/>
          <w:b/>
          <w:sz w:val="24"/>
          <w:szCs w:val="21"/>
          <w:u w:val="single"/>
        </w:rPr>
        <w:t xml:space="preserve">ational </w:t>
      </w:r>
      <w:r w:rsidR="00F21E57">
        <w:rPr>
          <w:rFonts w:cs="Calibri"/>
          <w:b/>
          <w:sz w:val="24"/>
          <w:szCs w:val="21"/>
          <w:u w:val="single"/>
        </w:rPr>
        <w:t>C</w:t>
      </w:r>
      <w:r w:rsidRPr="00041053">
        <w:rPr>
          <w:rFonts w:cs="Calibri"/>
          <w:b/>
          <w:sz w:val="24"/>
          <w:szCs w:val="21"/>
          <w:u w:val="single"/>
        </w:rPr>
        <w:t>oordinators</w:t>
      </w:r>
    </w:p>
    <w:p w14:paraId="39587C73" w14:textId="77777777" w:rsidR="00F21E57" w:rsidRDefault="00041053" w:rsidP="00BA1AF4">
      <w:pPr>
        <w:autoSpaceDE w:val="0"/>
        <w:autoSpaceDN w:val="0"/>
        <w:adjustRightInd w:val="0"/>
        <w:jc w:val="both"/>
        <w:rPr>
          <w:rFonts w:cs="Calibri"/>
          <w:szCs w:val="21"/>
        </w:rPr>
      </w:pPr>
      <w:r>
        <w:rPr>
          <w:rFonts w:cs="Calibri"/>
          <w:szCs w:val="21"/>
        </w:rPr>
        <w:t>Please</w:t>
      </w:r>
      <w:r w:rsidR="00654436">
        <w:rPr>
          <w:rFonts w:cs="Calibri"/>
          <w:szCs w:val="21"/>
        </w:rPr>
        <w:t xml:space="preserve"> </w:t>
      </w:r>
      <w:r>
        <w:rPr>
          <w:rFonts w:cs="Calibri"/>
          <w:szCs w:val="21"/>
        </w:rPr>
        <w:t>respond</w:t>
      </w:r>
      <w:r w:rsidR="00654436">
        <w:rPr>
          <w:rFonts w:cs="Calibri"/>
          <w:szCs w:val="21"/>
        </w:rPr>
        <w:t xml:space="preserve"> </w:t>
      </w:r>
      <w:r w:rsidR="00243B56">
        <w:rPr>
          <w:rFonts w:cs="Calibri"/>
          <w:szCs w:val="21"/>
        </w:rPr>
        <w:t>to the best of your knowledge</w:t>
      </w:r>
      <w:r w:rsidR="00435E89">
        <w:rPr>
          <w:rFonts w:cs="Calibri"/>
          <w:szCs w:val="21"/>
        </w:rPr>
        <w:t xml:space="preserve"> to </w:t>
      </w:r>
      <w:r>
        <w:rPr>
          <w:rFonts w:cs="Calibri"/>
          <w:szCs w:val="21"/>
        </w:rPr>
        <w:t xml:space="preserve">the following questions in order to contribute to the </w:t>
      </w:r>
      <w:r w:rsidR="00435E89">
        <w:rPr>
          <w:rFonts w:cs="Calibri"/>
          <w:szCs w:val="21"/>
        </w:rPr>
        <w:t xml:space="preserve">updating of the Ecosystem Profile for your country. </w:t>
      </w:r>
    </w:p>
    <w:p w14:paraId="12AB07C5" w14:textId="77777777" w:rsidR="000733C4" w:rsidRDefault="00F21E57" w:rsidP="00BA1AF4">
      <w:pPr>
        <w:autoSpaceDE w:val="0"/>
        <w:autoSpaceDN w:val="0"/>
        <w:adjustRightInd w:val="0"/>
        <w:jc w:val="both"/>
        <w:rPr>
          <w:rFonts w:cs="Calibri"/>
          <w:szCs w:val="21"/>
        </w:rPr>
      </w:pPr>
      <w:r>
        <w:rPr>
          <w:rFonts w:cs="Calibri"/>
          <w:szCs w:val="21"/>
        </w:rPr>
        <w:t>The questions focus on just the area of your country which is located inside the Mediterranean Basin Hotspot boundary, so please answer with this in mind (check the attached map).</w:t>
      </w:r>
    </w:p>
    <w:p w14:paraId="4655C8B0" w14:textId="77777777" w:rsidR="00F21E57" w:rsidRDefault="000733C4" w:rsidP="000733C4">
      <w:pPr>
        <w:autoSpaceDE w:val="0"/>
        <w:autoSpaceDN w:val="0"/>
        <w:adjustRightInd w:val="0"/>
        <w:jc w:val="both"/>
        <w:rPr>
          <w:rFonts w:cs="Calibri"/>
          <w:szCs w:val="21"/>
        </w:rPr>
      </w:pPr>
      <w:r>
        <w:rPr>
          <w:rFonts w:cs="Calibri"/>
          <w:szCs w:val="21"/>
        </w:rPr>
        <w:t xml:space="preserve">It is your role to </w:t>
      </w:r>
      <w:r w:rsidR="00435E89">
        <w:rPr>
          <w:rFonts w:cs="Calibri"/>
          <w:szCs w:val="21"/>
        </w:rPr>
        <w:t xml:space="preserve">complete </w:t>
      </w:r>
      <w:r>
        <w:rPr>
          <w:rFonts w:cs="Calibri"/>
          <w:szCs w:val="21"/>
        </w:rPr>
        <w:t xml:space="preserve">this </w:t>
      </w:r>
      <w:r w:rsidR="00435E89">
        <w:rPr>
          <w:rFonts w:cs="Calibri"/>
          <w:szCs w:val="21"/>
        </w:rPr>
        <w:t>questionnaire</w:t>
      </w:r>
      <w:r>
        <w:rPr>
          <w:rFonts w:cs="Calibri"/>
          <w:szCs w:val="21"/>
        </w:rPr>
        <w:t xml:space="preserve">. We encourage you to complete it to your best ability and then share it with relevant stakeholders </w:t>
      </w:r>
      <w:r w:rsidR="00F21E57">
        <w:rPr>
          <w:rFonts w:cs="Calibri"/>
          <w:szCs w:val="21"/>
        </w:rPr>
        <w:t>so they can expand and add to the answers</w:t>
      </w:r>
      <w:r>
        <w:rPr>
          <w:rFonts w:cs="Calibri"/>
          <w:szCs w:val="21"/>
        </w:rPr>
        <w:t xml:space="preserve">. </w:t>
      </w:r>
      <w:r w:rsidR="00F21E57">
        <w:rPr>
          <w:rFonts w:cs="Calibri"/>
          <w:szCs w:val="21"/>
        </w:rPr>
        <w:t>Please c</w:t>
      </w:r>
      <w:r w:rsidR="00F21E57" w:rsidRPr="00F21E57">
        <w:rPr>
          <w:rFonts w:cs="Calibri"/>
          <w:szCs w:val="21"/>
        </w:rPr>
        <w:t xml:space="preserve">irculate </w:t>
      </w:r>
      <w:r w:rsidR="00F21E57">
        <w:rPr>
          <w:rFonts w:cs="Calibri"/>
          <w:szCs w:val="21"/>
        </w:rPr>
        <w:t>your draft</w:t>
      </w:r>
      <w:r w:rsidR="00F21E57" w:rsidRPr="00F21E57">
        <w:rPr>
          <w:rFonts w:cs="Calibri"/>
          <w:szCs w:val="21"/>
        </w:rPr>
        <w:t xml:space="preserve"> questionnaire </w:t>
      </w:r>
      <w:r w:rsidR="00F21E57">
        <w:rPr>
          <w:rFonts w:cs="Calibri"/>
          <w:szCs w:val="21"/>
        </w:rPr>
        <w:t>2 weeks before</w:t>
      </w:r>
      <w:r w:rsidR="00F21E57" w:rsidRPr="00F21E57">
        <w:rPr>
          <w:rFonts w:cs="Calibri"/>
          <w:szCs w:val="21"/>
        </w:rPr>
        <w:t xml:space="preserve"> the meeting</w:t>
      </w:r>
      <w:r w:rsidR="00F21E57">
        <w:rPr>
          <w:rFonts w:cs="Calibri"/>
          <w:szCs w:val="21"/>
        </w:rPr>
        <w:t xml:space="preserve"> (1 week minimum) so attendees have the opportunity to review it</w:t>
      </w:r>
      <w:r w:rsidR="00F21E57" w:rsidRPr="00F21E57">
        <w:rPr>
          <w:rFonts w:cs="Calibri"/>
          <w:szCs w:val="21"/>
        </w:rPr>
        <w:t xml:space="preserve">. </w:t>
      </w:r>
    </w:p>
    <w:p w14:paraId="6400E3A6" w14:textId="77777777" w:rsidR="00F21E57" w:rsidRDefault="00F21E57" w:rsidP="000733C4">
      <w:pPr>
        <w:autoSpaceDE w:val="0"/>
        <w:autoSpaceDN w:val="0"/>
        <w:adjustRightInd w:val="0"/>
        <w:jc w:val="both"/>
        <w:rPr>
          <w:rFonts w:cs="Calibri"/>
          <w:szCs w:val="21"/>
        </w:rPr>
      </w:pPr>
      <w:r>
        <w:rPr>
          <w:rFonts w:cs="Calibri"/>
          <w:szCs w:val="21"/>
        </w:rPr>
        <w:t xml:space="preserve">You will need to summarise the key questionnaire findings in a simple presentation as part of the national meeting. Your sub-regional coordinator will support you with this task and provide you with the presentation template. </w:t>
      </w:r>
    </w:p>
    <w:p w14:paraId="112A3DBC" w14:textId="77777777" w:rsidR="00F21E57" w:rsidRDefault="00F21E57" w:rsidP="000733C4">
      <w:pPr>
        <w:autoSpaceDE w:val="0"/>
        <w:autoSpaceDN w:val="0"/>
        <w:adjustRightInd w:val="0"/>
        <w:jc w:val="both"/>
        <w:rPr>
          <w:rFonts w:cs="Calibri"/>
          <w:szCs w:val="21"/>
        </w:rPr>
      </w:pPr>
      <w:r>
        <w:rPr>
          <w:rFonts w:cs="Calibri"/>
          <w:szCs w:val="21"/>
        </w:rPr>
        <w:t>After the meeting you will need to collect all input received and finalise the questionnaire by the 30</w:t>
      </w:r>
      <w:r w:rsidRPr="00F21E57">
        <w:rPr>
          <w:rFonts w:cs="Calibri"/>
          <w:szCs w:val="21"/>
          <w:vertAlign w:val="superscript"/>
        </w:rPr>
        <w:t>th</w:t>
      </w:r>
      <w:r>
        <w:rPr>
          <w:rFonts w:cs="Calibri"/>
          <w:szCs w:val="21"/>
        </w:rPr>
        <w:t xml:space="preserve"> October. </w:t>
      </w:r>
    </w:p>
    <w:p w14:paraId="1C8F1464" w14:textId="77777777" w:rsidR="00F21E57" w:rsidRDefault="00F21E57" w:rsidP="000733C4">
      <w:pPr>
        <w:autoSpaceDE w:val="0"/>
        <w:autoSpaceDN w:val="0"/>
        <w:adjustRightInd w:val="0"/>
        <w:jc w:val="both"/>
        <w:rPr>
          <w:rFonts w:cs="Calibri"/>
          <w:szCs w:val="21"/>
        </w:rPr>
      </w:pPr>
      <w:r>
        <w:rPr>
          <w:rFonts w:cs="Calibri"/>
          <w:szCs w:val="21"/>
        </w:rPr>
        <w:t xml:space="preserve">If you have any queries, please contact your sub-regional coordinator. </w:t>
      </w:r>
    </w:p>
    <w:p w14:paraId="380DF18F" w14:textId="77777777" w:rsidR="002126C1" w:rsidRPr="00041053" w:rsidRDefault="002126C1" w:rsidP="00711958">
      <w:pPr>
        <w:autoSpaceDE w:val="0"/>
        <w:autoSpaceDN w:val="0"/>
        <w:adjustRightInd w:val="0"/>
        <w:rPr>
          <w:rFonts w:cs="Calibri"/>
          <w:szCs w:val="21"/>
        </w:rPr>
      </w:pPr>
    </w:p>
    <w:p w14:paraId="09F8BB64" w14:textId="77777777" w:rsidR="00711958" w:rsidRPr="00F249BE" w:rsidRDefault="00711958" w:rsidP="00711958">
      <w:pPr>
        <w:autoSpaceDE w:val="0"/>
        <w:autoSpaceDN w:val="0"/>
        <w:adjustRightInd w:val="0"/>
        <w:rPr>
          <w:rFonts w:cs="Calibri"/>
          <w:b/>
          <w:szCs w:val="21"/>
          <w:u w:val="single"/>
        </w:rPr>
      </w:pPr>
      <w:r w:rsidRPr="00F249BE">
        <w:rPr>
          <w:rFonts w:cs="Calibri"/>
          <w:b/>
          <w:szCs w:val="21"/>
          <w:u w:val="single"/>
        </w:rPr>
        <w:t xml:space="preserve">Socioeconomic Context of the Hotspot </w:t>
      </w:r>
    </w:p>
    <w:p w14:paraId="2639A6E6" w14:textId="77777777" w:rsidR="00711958" w:rsidRPr="00F21E57" w:rsidRDefault="00711958" w:rsidP="00BA1AF4">
      <w:pPr>
        <w:jc w:val="both"/>
        <w:rPr>
          <w:szCs w:val="21"/>
        </w:rPr>
      </w:pPr>
      <w:r w:rsidRPr="00F21E57">
        <w:rPr>
          <w:szCs w:val="21"/>
        </w:rPr>
        <w:t>Please describe the socio-economic situation for the hotspot (as it relates to your country)</w:t>
      </w:r>
      <w:r w:rsidR="00654436" w:rsidRPr="00F21E57">
        <w:rPr>
          <w:szCs w:val="21"/>
        </w:rPr>
        <w:t xml:space="preserve"> by responding to</w:t>
      </w:r>
      <w:r w:rsidR="009D65ED" w:rsidRPr="00F21E57">
        <w:rPr>
          <w:szCs w:val="21"/>
        </w:rPr>
        <w:t xml:space="preserve"> the following questions:</w:t>
      </w:r>
    </w:p>
    <w:p w14:paraId="0CC4888B" w14:textId="77777777" w:rsidR="001C31ED" w:rsidRDefault="009D65ED" w:rsidP="008D6C11">
      <w:pPr>
        <w:numPr>
          <w:ilvl w:val="0"/>
          <w:numId w:val="2"/>
        </w:numPr>
        <w:spacing w:after="200" w:line="276" w:lineRule="auto"/>
        <w:rPr>
          <w:szCs w:val="24"/>
        </w:rPr>
      </w:pPr>
      <w:r w:rsidRPr="00D2198C">
        <w:rPr>
          <w:szCs w:val="24"/>
        </w:rPr>
        <w:t>What is the p</w:t>
      </w:r>
      <w:r w:rsidR="00711958" w:rsidRPr="00D2198C">
        <w:rPr>
          <w:szCs w:val="24"/>
        </w:rPr>
        <w:t>opulation</w:t>
      </w:r>
      <w:r w:rsidRPr="00D2198C">
        <w:rPr>
          <w:szCs w:val="24"/>
        </w:rPr>
        <w:t xml:space="preserve"> </w:t>
      </w:r>
      <w:r w:rsidR="00BF5F2B">
        <w:rPr>
          <w:szCs w:val="24"/>
        </w:rPr>
        <w:t xml:space="preserve">in the hotspot and </w:t>
      </w:r>
      <w:r w:rsidR="00BF5F2B" w:rsidRPr="001C31ED">
        <w:rPr>
          <w:szCs w:val="24"/>
        </w:rPr>
        <w:t xml:space="preserve">what </w:t>
      </w:r>
      <w:r w:rsidR="00A50E9F" w:rsidRPr="001C31ED">
        <w:rPr>
          <w:szCs w:val="24"/>
        </w:rPr>
        <w:t>are the trends in siz</w:t>
      </w:r>
      <w:r w:rsidR="00BF5F2B" w:rsidRPr="001C31ED">
        <w:rPr>
          <w:szCs w:val="24"/>
        </w:rPr>
        <w:t xml:space="preserve">e and distribution? </w:t>
      </w:r>
      <w:r w:rsidR="008D6C11">
        <w:rPr>
          <w:szCs w:val="24"/>
        </w:rPr>
        <w:t xml:space="preserve">Tendency: Please </w:t>
      </w:r>
      <w:r w:rsidR="00041053">
        <w:rPr>
          <w:szCs w:val="24"/>
        </w:rPr>
        <w:t>indicate</w:t>
      </w:r>
      <w:r w:rsidR="008D6C11">
        <w:rPr>
          <w:szCs w:val="24"/>
        </w:rPr>
        <w:t xml:space="preserve"> increasing, stable, decreasing</w:t>
      </w:r>
      <w:r w:rsidR="00F43759">
        <w:rPr>
          <w:szCs w:val="24"/>
        </w:rPr>
        <w:t xml:space="preserve">. </w:t>
      </w:r>
      <w:r w:rsidR="008D6C11">
        <w:rPr>
          <w:szCs w:val="24"/>
        </w:rPr>
        <w:t xml:space="preserve">Add </w:t>
      </w:r>
      <w:r w:rsidR="001C31ED">
        <w:rPr>
          <w:szCs w:val="24"/>
        </w:rPr>
        <w:t xml:space="preserve">remarks (e.g. </w:t>
      </w:r>
      <w:r w:rsidR="001C31ED" w:rsidRPr="00041053">
        <w:rPr>
          <w:i/>
          <w:szCs w:val="24"/>
        </w:rPr>
        <w:t>movement to coastal areas</w:t>
      </w:r>
      <w:r w:rsidR="001C31ED">
        <w:rPr>
          <w:szCs w:val="24"/>
        </w:rPr>
        <w:t>)</w:t>
      </w:r>
    </w:p>
    <w:tbl>
      <w:tblPr>
        <w:tblStyle w:val="TableGrid"/>
        <w:tblW w:w="9450" w:type="dxa"/>
        <w:tblInd w:w="-5" w:type="dxa"/>
        <w:tblLook w:val="04A0" w:firstRow="1" w:lastRow="0" w:firstColumn="1" w:lastColumn="0" w:noHBand="0" w:noVBand="1"/>
      </w:tblPr>
      <w:tblGrid>
        <w:gridCol w:w="1785"/>
        <w:gridCol w:w="1887"/>
        <w:gridCol w:w="1158"/>
        <w:gridCol w:w="4620"/>
      </w:tblGrid>
      <w:tr w:rsidR="008D6C11" w:rsidRPr="00041053" w14:paraId="4E41FB0B" w14:textId="77777777" w:rsidTr="009F688C">
        <w:trPr>
          <w:cantSplit/>
          <w:trHeight w:val="676"/>
        </w:trPr>
        <w:tc>
          <w:tcPr>
            <w:tcW w:w="1785" w:type="dxa"/>
            <w:vAlign w:val="center"/>
          </w:tcPr>
          <w:p w14:paraId="6AB6FECE" w14:textId="77777777" w:rsidR="008D6C11" w:rsidRPr="00041053" w:rsidRDefault="008D6C11" w:rsidP="00F43759">
            <w:pPr>
              <w:spacing w:after="200" w:line="276" w:lineRule="auto"/>
              <w:jc w:val="center"/>
              <w:rPr>
                <w:b/>
                <w:szCs w:val="24"/>
              </w:rPr>
            </w:pPr>
          </w:p>
        </w:tc>
        <w:tc>
          <w:tcPr>
            <w:tcW w:w="1887" w:type="dxa"/>
            <w:vAlign w:val="center"/>
          </w:tcPr>
          <w:p w14:paraId="095A1B87" w14:textId="77777777" w:rsidR="008D6C11" w:rsidRPr="00041053" w:rsidRDefault="008D6C11" w:rsidP="00F43759">
            <w:pPr>
              <w:jc w:val="center"/>
              <w:rPr>
                <w:b/>
                <w:szCs w:val="24"/>
              </w:rPr>
            </w:pPr>
            <w:r w:rsidRPr="00041053">
              <w:rPr>
                <w:b/>
                <w:szCs w:val="24"/>
              </w:rPr>
              <w:t>Approximate number</w:t>
            </w:r>
          </w:p>
        </w:tc>
        <w:tc>
          <w:tcPr>
            <w:tcW w:w="1158" w:type="dxa"/>
            <w:vAlign w:val="center"/>
          </w:tcPr>
          <w:p w14:paraId="60DEB2BA" w14:textId="77777777" w:rsidR="008D6C11" w:rsidRPr="00041053" w:rsidRDefault="008D6C11" w:rsidP="00041053">
            <w:pPr>
              <w:spacing w:after="200" w:line="276" w:lineRule="auto"/>
              <w:jc w:val="center"/>
              <w:rPr>
                <w:b/>
                <w:szCs w:val="24"/>
              </w:rPr>
            </w:pPr>
            <w:r w:rsidRPr="00041053">
              <w:rPr>
                <w:b/>
                <w:szCs w:val="24"/>
              </w:rPr>
              <w:t xml:space="preserve">Tendency </w:t>
            </w:r>
          </w:p>
        </w:tc>
        <w:tc>
          <w:tcPr>
            <w:tcW w:w="4620" w:type="dxa"/>
            <w:vAlign w:val="center"/>
          </w:tcPr>
          <w:p w14:paraId="5A7B7B9C" w14:textId="77777777" w:rsidR="008D6C11" w:rsidRPr="00041053" w:rsidRDefault="008D6C11" w:rsidP="00F43759">
            <w:pPr>
              <w:jc w:val="center"/>
              <w:rPr>
                <w:b/>
                <w:szCs w:val="24"/>
              </w:rPr>
            </w:pPr>
            <w:r w:rsidRPr="00041053">
              <w:rPr>
                <w:b/>
                <w:szCs w:val="24"/>
              </w:rPr>
              <w:t>Remarks</w:t>
            </w:r>
          </w:p>
        </w:tc>
      </w:tr>
      <w:tr w:rsidR="00883033" w14:paraId="3E851A1F" w14:textId="77777777" w:rsidTr="009F688C">
        <w:tc>
          <w:tcPr>
            <w:tcW w:w="1785" w:type="dxa"/>
            <w:vAlign w:val="center"/>
          </w:tcPr>
          <w:p w14:paraId="7F4BC610" w14:textId="1347F5D3" w:rsidR="00883033" w:rsidRPr="008A7F64" w:rsidRDefault="00883033" w:rsidP="00F43759">
            <w:pPr>
              <w:spacing w:after="200" w:line="276" w:lineRule="auto"/>
              <w:jc w:val="center"/>
              <w:rPr>
                <w:color w:val="0070C0"/>
                <w:szCs w:val="24"/>
              </w:rPr>
            </w:pPr>
            <w:r>
              <w:rPr>
                <w:color w:val="0070C0"/>
                <w:szCs w:val="24"/>
              </w:rPr>
              <w:t>Lebanese</w:t>
            </w:r>
          </w:p>
        </w:tc>
        <w:tc>
          <w:tcPr>
            <w:tcW w:w="1887" w:type="dxa"/>
            <w:vAlign w:val="center"/>
          </w:tcPr>
          <w:p w14:paraId="18FA427C" w14:textId="2B26FDE2" w:rsidR="00883033" w:rsidRPr="008A7F64" w:rsidRDefault="00883033" w:rsidP="00F43759">
            <w:pPr>
              <w:spacing w:after="200" w:line="276" w:lineRule="auto"/>
              <w:jc w:val="center"/>
              <w:rPr>
                <w:color w:val="0070C0"/>
                <w:szCs w:val="24"/>
              </w:rPr>
            </w:pPr>
            <w:r>
              <w:rPr>
                <w:color w:val="0070C0"/>
                <w:szCs w:val="24"/>
              </w:rPr>
              <w:t>5,989,847</w:t>
            </w:r>
            <w:r>
              <w:rPr>
                <w:rStyle w:val="FootnoteReference"/>
                <w:color w:val="0070C0"/>
                <w:szCs w:val="24"/>
              </w:rPr>
              <w:footnoteReference w:id="1"/>
            </w:r>
          </w:p>
        </w:tc>
        <w:tc>
          <w:tcPr>
            <w:tcW w:w="1158" w:type="dxa"/>
            <w:vAlign w:val="center"/>
          </w:tcPr>
          <w:p w14:paraId="53D54D76" w14:textId="77777777" w:rsidR="00883033" w:rsidRPr="008A7F64" w:rsidRDefault="00883033" w:rsidP="00F43759">
            <w:pPr>
              <w:spacing w:after="200" w:line="276" w:lineRule="auto"/>
              <w:jc w:val="center"/>
              <w:rPr>
                <w:color w:val="0070C0"/>
                <w:szCs w:val="24"/>
              </w:rPr>
            </w:pPr>
          </w:p>
        </w:tc>
        <w:tc>
          <w:tcPr>
            <w:tcW w:w="4620" w:type="dxa"/>
            <w:vAlign w:val="center"/>
          </w:tcPr>
          <w:p w14:paraId="39098D78" w14:textId="77777777" w:rsidR="00883033" w:rsidRPr="008A7F64" w:rsidRDefault="00883033" w:rsidP="00F43759">
            <w:pPr>
              <w:spacing w:after="200" w:line="276" w:lineRule="auto"/>
              <w:jc w:val="center"/>
              <w:rPr>
                <w:color w:val="0070C0"/>
                <w:szCs w:val="24"/>
              </w:rPr>
            </w:pPr>
          </w:p>
        </w:tc>
      </w:tr>
      <w:tr w:rsidR="00F43759" w14:paraId="5F607F76" w14:textId="77777777" w:rsidTr="009F688C">
        <w:tc>
          <w:tcPr>
            <w:tcW w:w="1785" w:type="dxa"/>
            <w:vAlign w:val="center"/>
          </w:tcPr>
          <w:p w14:paraId="5448BA00" w14:textId="77777777" w:rsidR="00F43759" w:rsidRPr="008A7F64" w:rsidRDefault="00F43759" w:rsidP="00F43759">
            <w:pPr>
              <w:spacing w:after="200" w:line="276" w:lineRule="auto"/>
              <w:jc w:val="center"/>
              <w:rPr>
                <w:color w:val="0070C0"/>
                <w:szCs w:val="24"/>
              </w:rPr>
            </w:pPr>
            <w:r w:rsidRPr="008A7F64">
              <w:rPr>
                <w:color w:val="0070C0"/>
                <w:szCs w:val="24"/>
              </w:rPr>
              <w:t>Rural</w:t>
            </w:r>
          </w:p>
        </w:tc>
        <w:tc>
          <w:tcPr>
            <w:tcW w:w="1887" w:type="dxa"/>
            <w:vAlign w:val="center"/>
          </w:tcPr>
          <w:p w14:paraId="05146626" w14:textId="640D8BC8" w:rsidR="00F43759" w:rsidRPr="008A7F64" w:rsidRDefault="00883033" w:rsidP="00637B3E">
            <w:pPr>
              <w:spacing w:after="200" w:line="276" w:lineRule="auto"/>
              <w:jc w:val="center"/>
              <w:rPr>
                <w:color w:val="0070C0"/>
                <w:szCs w:val="24"/>
              </w:rPr>
            </w:pPr>
            <w:r>
              <w:rPr>
                <w:color w:val="0070C0"/>
                <w:szCs w:val="24"/>
              </w:rPr>
              <w:t>2,395,388</w:t>
            </w:r>
          </w:p>
        </w:tc>
        <w:tc>
          <w:tcPr>
            <w:tcW w:w="1158" w:type="dxa"/>
            <w:vAlign w:val="center"/>
          </w:tcPr>
          <w:p w14:paraId="7A9F729A" w14:textId="17127CF6" w:rsidR="00F43759" w:rsidRPr="008A7F64" w:rsidRDefault="008A7F64" w:rsidP="00F43759">
            <w:pPr>
              <w:spacing w:after="200" w:line="276" w:lineRule="auto"/>
              <w:jc w:val="center"/>
              <w:rPr>
                <w:color w:val="0070C0"/>
                <w:szCs w:val="24"/>
              </w:rPr>
            </w:pPr>
            <w:r w:rsidRPr="008A7F64">
              <w:rPr>
                <w:color w:val="0070C0"/>
                <w:szCs w:val="24"/>
              </w:rPr>
              <w:t>Increasing</w:t>
            </w:r>
          </w:p>
        </w:tc>
        <w:tc>
          <w:tcPr>
            <w:tcW w:w="4620" w:type="dxa"/>
            <w:vAlign w:val="center"/>
          </w:tcPr>
          <w:p w14:paraId="51FC83FE" w14:textId="0469215A" w:rsidR="00F43759" w:rsidRPr="008A7F64" w:rsidRDefault="008A7F64" w:rsidP="00F43759">
            <w:pPr>
              <w:spacing w:after="200" w:line="276" w:lineRule="auto"/>
              <w:jc w:val="center"/>
              <w:rPr>
                <w:color w:val="0070C0"/>
                <w:szCs w:val="24"/>
              </w:rPr>
            </w:pPr>
            <w:r w:rsidRPr="008A7F64">
              <w:rPr>
                <w:color w:val="0070C0"/>
                <w:szCs w:val="24"/>
              </w:rPr>
              <w:t>Excluding refugees</w:t>
            </w:r>
          </w:p>
        </w:tc>
      </w:tr>
      <w:tr w:rsidR="00F43759" w14:paraId="6E7108E8" w14:textId="77777777" w:rsidTr="009F688C">
        <w:tc>
          <w:tcPr>
            <w:tcW w:w="1785" w:type="dxa"/>
            <w:vAlign w:val="center"/>
          </w:tcPr>
          <w:p w14:paraId="1406CA0E" w14:textId="389DE30A" w:rsidR="00F43759" w:rsidRPr="008A7F64" w:rsidRDefault="00F43759" w:rsidP="00F43759">
            <w:pPr>
              <w:spacing w:after="200" w:line="276" w:lineRule="auto"/>
              <w:jc w:val="center"/>
              <w:rPr>
                <w:color w:val="0070C0"/>
                <w:szCs w:val="24"/>
              </w:rPr>
            </w:pPr>
            <w:r w:rsidRPr="008A7F64">
              <w:rPr>
                <w:color w:val="0070C0"/>
                <w:szCs w:val="24"/>
              </w:rPr>
              <w:t>Urban</w:t>
            </w:r>
            <w:r w:rsidR="00883033">
              <w:rPr>
                <w:color w:val="0070C0"/>
                <w:szCs w:val="24"/>
              </w:rPr>
              <w:t>, coastal</w:t>
            </w:r>
          </w:p>
        </w:tc>
        <w:tc>
          <w:tcPr>
            <w:tcW w:w="1887" w:type="dxa"/>
            <w:vAlign w:val="center"/>
          </w:tcPr>
          <w:p w14:paraId="63823C0C" w14:textId="0456FFB3" w:rsidR="00F43759" w:rsidRPr="008A7F64" w:rsidRDefault="00883033" w:rsidP="00637B3E">
            <w:pPr>
              <w:spacing w:after="200" w:line="276" w:lineRule="auto"/>
              <w:jc w:val="center"/>
              <w:rPr>
                <w:color w:val="0070C0"/>
                <w:szCs w:val="24"/>
              </w:rPr>
            </w:pPr>
            <w:r>
              <w:rPr>
                <w:color w:val="0070C0"/>
                <w:szCs w:val="24"/>
              </w:rPr>
              <w:t>3,593,908</w:t>
            </w:r>
          </w:p>
        </w:tc>
        <w:tc>
          <w:tcPr>
            <w:tcW w:w="1158" w:type="dxa"/>
            <w:vAlign w:val="center"/>
          </w:tcPr>
          <w:p w14:paraId="164684B5" w14:textId="3B50B439" w:rsidR="00F43759" w:rsidRPr="008A7F64" w:rsidRDefault="008A7F64" w:rsidP="00F43759">
            <w:pPr>
              <w:spacing w:after="200" w:line="276" w:lineRule="auto"/>
              <w:jc w:val="center"/>
              <w:rPr>
                <w:color w:val="0070C0"/>
                <w:szCs w:val="24"/>
              </w:rPr>
            </w:pPr>
            <w:r w:rsidRPr="008A7F64">
              <w:rPr>
                <w:color w:val="0070C0"/>
                <w:szCs w:val="24"/>
              </w:rPr>
              <w:t>Increasing</w:t>
            </w:r>
          </w:p>
        </w:tc>
        <w:tc>
          <w:tcPr>
            <w:tcW w:w="4620" w:type="dxa"/>
            <w:vAlign w:val="center"/>
          </w:tcPr>
          <w:p w14:paraId="2A5DE042" w14:textId="2063B931" w:rsidR="00F43759" w:rsidRPr="008A7F64" w:rsidRDefault="008A7F64" w:rsidP="00F43759">
            <w:pPr>
              <w:spacing w:after="200" w:line="276" w:lineRule="auto"/>
              <w:jc w:val="center"/>
              <w:rPr>
                <w:color w:val="0070C0"/>
                <w:szCs w:val="24"/>
              </w:rPr>
            </w:pPr>
            <w:r w:rsidRPr="008A7F64">
              <w:rPr>
                <w:color w:val="0070C0"/>
                <w:szCs w:val="24"/>
              </w:rPr>
              <w:t>Excluding refugees</w:t>
            </w:r>
          </w:p>
        </w:tc>
      </w:tr>
    </w:tbl>
    <w:p w14:paraId="016FB0AF" w14:textId="77777777" w:rsidR="008D6C11" w:rsidRDefault="008D6C11" w:rsidP="001C31ED">
      <w:pPr>
        <w:spacing w:after="200" w:line="276" w:lineRule="auto"/>
        <w:ind w:left="720"/>
        <w:rPr>
          <w:szCs w:val="24"/>
        </w:rPr>
      </w:pPr>
    </w:p>
    <w:tbl>
      <w:tblPr>
        <w:tblStyle w:val="TableGrid"/>
        <w:tblW w:w="9450" w:type="dxa"/>
        <w:tblInd w:w="-5" w:type="dxa"/>
        <w:tblLook w:val="04A0" w:firstRow="1" w:lastRow="0" w:firstColumn="1" w:lastColumn="0" w:noHBand="0" w:noVBand="1"/>
      </w:tblPr>
      <w:tblGrid>
        <w:gridCol w:w="1918"/>
        <w:gridCol w:w="1416"/>
        <w:gridCol w:w="1162"/>
        <w:gridCol w:w="4954"/>
      </w:tblGrid>
      <w:tr w:rsidR="00F310BD" w:rsidRPr="00041053" w14:paraId="4EF621EF" w14:textId="77777777" w:rsidTr="00F310BD">
        <w:trPr>
          <w:cantSplit/>
          <w:trHeight w:val="676"/>
        </w:trPr>
        <w:tc>
          <w:tcPr>
            <w:tcW w:w="1918" w:type="dxa"/>
            <w:vAlign w:val="center"/>
          </w:tcPr>
          <w:p w14:paraId="3BA6399C" w14:textId="77777777" w:rsidR="00883033" w:rsidRPr="00041053" w:rsidRDefault="00883033" w:rsidP="003B7D6D">
            <w:pPr>
              <w:spacing w:after="200" w:line="276" w:lineRule="auto"/>
              <w:jc w:val="center"/>
              <w:rPr>
                <w:b/>
                <w:szCs w:val="24"/>
              </w:rPr>
            </w:pPr>
          </w:p>
        </w:tc>
        <w:tc>
          <w:tcPr>
            <w:tcW w:w="1416" w:type="dxa"/>
            <w:vAlign w:val="center"/>
          </w:tcPr>
          <w:p w14:paraId="72FCF5BA" w14:textId="77777777" w:rsidR="00883033" w:rsidRPr="00041053" w:rsidRDefault="00883033" w:rsidP="003B7D6D">
            <w:pPr>
              <w:jc w:val="center"/>
              <w:rPr>
                <w:b/>
                <w:szCs w:val="24"/>
              </w:rPr>
            </w:pPr>
            <w:r w:rsidRPr="00041053">
              <w:rPr>
                <w:b/>
                <w:szCs w:val="24"/>
              </w:rPr>
              <w:t>Approximate number</w:t>
            </w:r>
          </w:p>
        </w:tc>
        <w:tc>
          <w:tcPr>
            <w:tcW w:w="1162" w:type="dxa"/>
            <w:vAlign w:val="center"/>
          </w:tcPr>
          <w:p w14:paraId="6D6BDB86" w14:textId="77777777" w:rsidR="00883033" w:rsidRPr="00041053" w:rsidRDefault="00883033" w:rsidP="003B7D6D">
            <w:pPr>
              <w:spacing w:after="200" w:line="276" w:lineRule="auto"/>
              <w:jc w:val="center"/>
              <w:rPr>
                <w:b/>
                <w:szCs w:val="24"/>
              </w:rPr>
            </w:pPr>
            <w:r w:rsidRPr="00041053">
              <w:rPr>
                <w:b/>
                <w:szCs w:val="24"/>
              </w:rPr>
              <w:t xml:space="preserve">Tendency </w:t>
            </w:r>
          </w:p>
        </w:tc>
        <w:tc>
          <w:tcPr>
            <w:tcW w:w="4954" w:type="dxa"/>
            <w:vAlign w:val="center"/>
          </w:tcPr>
          <w:p w14:paraId="5DD1A6BA" w14:textId="77777777" w:rsidR="00883033" w:rsidRPr="00041053" w:rsidRDefault="00883033" w:rsidP="003B7D6D">
            <w:pPr>
              <w:jc w:val="center"/>
              <w:rPr>
                <w:b/>
                <w:szCs w:val="24"/>
              </w:rPr>
            </w:pPr>
            <w:r w:rsidRPr="00041053">
              <w:rPr>
                <w:b/>
                <w:szCs w:val="24"/>
              </w:rPr>
              <w:t>Remarks</w:t>
            </w:r>
          </w:p>
        </w:tc>
      </w:tr>
      <w:tr w:rsidR="00F310BD" w:rsidRPr="008A7F64" w14:paraId="74587217" w14:textId="77777777" w:rsidTr="00F310BD">
        <w:tc>
          <w:tcPr>
            <w:tcW w:w="1918" w:type="dxa"/>
            <w:vAlign w:val="center"/>
          </w:tcPr>
          <w:p w14:paraId="5380AB09" w14:textId="14861CDB" w:rsidR="00883033" w:rsidRPr="008A7F64" w:rsidRDefault="00883033" w:rsidP="003B7D6D">
            <w:pPr>
              <w:spacing w:after="200" w:line="276" w:lineRule="auto"/>
              <w:jc w:val="center"/>
              <w:rPr>
                <w:color w:val="0070C0"/>
                <w:szCs w:val="24"/>
              </w:rPr>
            </w:pPr>
            <w:r>
              <w:rPr>
                <w:color w:val="0070C0"/>
                <w:szCs w:val="24"/>
              </w:rPr>
              <w:t>Syrian</w:t>
            </w:r>
          </w:p>
        </w:tc>
        <w:tc>
          <w:tcPr>
            <w:tcW w:w="1416" w:type="dxa"/>
            <w:vAlign w:val="center"/>
          </w:tcPr>
          <w:p w14:paraId="0A2E509D" w14:textId="01092C47" w:rsidR="00883033" w:rsidRPr="008A7F64" w:rsidRDefault="00883033" w:rsidP="00637B3E">
            <w:pPr>
              <w:spacing w:after="200" w:line="276" w:lineRule="auto"/>
              <w:jc w:val="center"/>
              <w:rPr>
                <w:color w:val="0070C0"/>
                <w:szCs w:val="24"/>
              </w:rPr>
            </w:pPr>
            <w:r>
              <w:rPr>
                <w:color w:val="0070C0"/>
                <w:szCs w:val="24"/>
              </w:rPr>
              <w:t>1,000,000</w:t>
            </w:r>
            <w:r>
              <w:rPr>
                <w:rStyle w:val="FootnoteReference"/>
                <w:color w:val="0070C0"/>
                <w:szCs w:val="24"/>
              </w:rPr>
              <w:footnoteReference w:id="2"/>
            </w:r>
          </w:p>
        </w:tc>
        <w:tc>
          <w:tcPr>
            <w:tcW w:w="1162" w:type="dxa"/>
            <w:vAlign w:val="center"/>
          </w:tcPr>
          <w:p w14:paraId="2DD7506F" w14:textId="57F45A9C" w:rsidR="00883033" w:rsidRPr="008A7F64" w:rsidRDefault="00883033" w:rsidP="003B7D6D">
            <w:pPr>
              <w:spacing w:after="200" w:line="276" w:lineRule="auto"/>
              <w:jc w:val="center"/>
              <w:rPr>
                <w:color w:val="0070C0"/>
                <w:szCs w:val="24"/>
              </w:rPr>
            </w:pPr>
            <w:r>
              <w:rPr>
                <w:color w:val="0070C0"/>
                <w:szCs w:val="24"/>
              </w:rPr>
              <w:t>Increasing</w:t>
            </w:r>
          </w:p>
        </w:tc>
        <w:tc>
          <w:tcPr>
            <w:tcW w:w="4954" w:type="dxa"/>
            <w:vAlign w:val="center"/>
          </w:tcPr>
          <w:p w14:paraId="38356B0C" w14:textId="77777777" w:rsidR="00883033" w:rsidRPr="008A7F64" w:rsidRDefault="00883033" w:rsidP="003B7D6D">
            <w:pPr>
              <w:spacing w:after="200" w:line="276" w:lineRule="auto"/>
              <w:jc w:val="center"/>
              <w:rPr>
                <w:color w:val="0070C0"/>
                <w:szCs w:val="24"/>
              </w:rPr>
            </w:pPr>
          </w:p>
        </w:tc>
      </w:tr>
      <w:tr w:rsidR="00F310BD" w:rsidRPr="008A7F64" w14:paraId="7861937F" w14:textId="77777777" w:rsidTr="00F310BD">
        <w:tc>
          <w:tcPr>
            <w:tcW w:w="1918" w:type="dxa"/>
            <w:vAlign w:val="center"/>
          </w:tcPr>
          <w:p w14:paraId="001DC82E" w14:textId="1C8A0202" w:rsidR="00883033" w:rsidRPr="008A7F64" w:rsidRDefault="00883033" w:rsidP="003B7D6D">
            <w:pPr>
              <w:spacing w:after="200" w:line="276" w:lineRule="auto"/>
              <w:jc w:val="center"/>
              <w:rPr>
                <w:color w:val="0070C0"/>
                <w:szCs w:val="24"/>
              </w:rPr>
            </w:pPr>
            <w:r>
              <w:rPr>
                <w:color w:val="0070C0"/>
                <w:szCs w:val="24"/>
              </w:rPr>
              <w:lastRenderedPageBreak/>
              <w:t>Palestinian</w:t>
            </w:r>
          </w:p>
        </w:tc>
        <w:tc>
          <w:tcPr>
            <w:tcW w:w="1416" w:type="dxa"/>
            <w:vAlign w:val="center"/>
          </w:tcPr>
          <w:p w14:paraId="11954EE0" w14:textId="6D971D56" w:rsidR="00883033" w:rsidRPr="008A7F64" w:rsidRDefault="00883033" w:rsidP="003B7D6D">
            <w:pPr>
              <w:spacing w:after="200" w:line="276" w:lineRule="auto"/>
              <w:jc w:val="center"/>
              <w:rPr>
                <w:color w:val="0070C0"/>
                <w:szCs w:val="24"/>
              </w:rPr>
            </w:pPr>
            <w:r>
              <w:rPr>
                <w:color w:val="0070C0"/>
                <w:szCs w:val="24"/>
              </w:rPr>
              <w:t xml:space="preserve"> Around 450,000</w:t>
            </w:r>
            <w:r>
              <w:rPr>
                <w:rStyle w:val="FootnoteReference"/>
                <w:color w:val="0070C0"/>
                <w:szCs w:val="24"/>
              </w:rPr>
              <w:footnoteReference w:id="3"/>
            </w:r>
          </w:p>
        </w:tc>
        <w:tc>
          <w:tcPr>
            <w:tcW w:w="1162" w:type="dxa"/>
            <w:vAlign w:val="center"/>
          </w:tcPr>
          <w:p w14:paraId="27FFA9C4" w14:textId="77777777" w:rsidR="00883033" w:rsidRPr="008A7F64" w:rsidRDefault="00883033" w:rsidP="003B7D6D">
            <w:pPr>
              <w:spacing w:after="200" w:line="276" w:lineRule="auto"/>
              <w:jc w:val="center"/>
              <w:rPr>
                <w:color w:val="0070C0"/>
                <w:szCs w:val="24"/>
              </w:rPr>
            </w:pPr>
            <w:r w:rsidRPr="008A7F64">
              <w:rPr>
                <w:color w:val="0070C0"/>
                <w:szCs w:val="24"/>
              </w:rPr>
              <w:t>Increasing</w:t>
            </w:r>
          </w:p>
        </w:tc>
        <w:tc>
          <w:tcPr>
            <w:tcW w:w="4954" w:type="dxa"/>
            <w:vAlign w:val="center"/>
          </w:tcPr>
          <w:p w14:paraId="16208380" w14:textId="7C76FD2E" w:rsidR="00883033" w:rsidRPr="008A7F64" w:rsidRDefault="00883033" w:rsidP="003B7D6D">
            <w:pPr>
              <w:spacing w:after="200" w:line="276" w:lineRule="auto"/>
              <w:jc w:val="center"/>
              <w:rPr>
                <w:color w:val="0070C0"/>
                <w:szCs w:val="24"/>
              </w:rPr>
            </w:pPr>
          </w:p>
        </w:tc>
      </w:tr>
      <w:tr w:rsidR="00F310BD" w:rsidRPr="008A7F64" w14:paraId="35CAD112" w14:textId="77777777" w:rsidTr="00F310BD">
        <w:tc>
          <w:tcPr>
            <w:tcW w:w="1918" w:type="dxa"/>
            <w:vAlign w:val="center"/>
          </w:tcPr>
          <w:p w14:paraId="526472B6" w14:textId="57E05F64" w:rsidR="00883033" w:rsidRPr="008A7F64" w:rsidRDefault="00883033" w:rsidP="003B7D6D">
            <w:pPr>
              <w:spacing w:after="200" w:line="276" w:lineRule="auto"/>
              <w:jc w:val="center"/>
              <w:rPr>
                <w:color w:val="0070C0"/>
                <w:szCs w:val="24"/>
              </w:rPr>
            </w:pPr>
            <w:r>
              <w:rPr>
                <w:color w:val="0070C0"/>
                <w:szCs w:val="24"/>
              </w:rPr>
              <w:t>Iraqi</w:t>
            </w:r>
          </w:p>
        </w:tc>
        <w:tc>
          <w:tcPr>
            <w:tcW w:w="1416" w:type="dxa"/>
            <w:vAlign w:val="center"/>
          </w:tcPr>
          <w:p w14:paraId="72918874" w14:textId="56C500FF" w:rsidR="00883033" w:rsidRPr="008A7F64" w:rsidRDefault="002267D1" w:rsidP="003B7D6D">
            <w:pPr>
              <w:spacing w:after="200" w:line="276" w:lineRule="auto"/>
              <w:jc w:val="center"/>
              <w:rPr>
                <w:color w:val="0070C0"/>
                <w:szCs w:val="24"/>
              </w:rPr>
            </w:pPr>
            <w:r>
              <w:rPr>
                <w:color w:val="0070C0"/>
                <w:szCs w:val="24"/>
              </w:rPr>
              <w:t>6,000</w:t>
            </w:r>
            <w:r>
              <w:rPr>
                <w:rStyle w:val="FootnoteReference"/>
                <w:color w:val="0070C0"/>
                <w:szCs w:val="24"/>
              </w:rPr>
              <w:footnoteReference w:id="4"/>
            </w:r>
          </w:p>
        </w:tc>
        <w:tc>
          <w:tcPr>
            <w:tcW w:w="1162" w:type="dxa"/>
            <w:vAlign w:val="center"/>
          </w:tcPr>
          <w:p w14:paraId="542CD043" w14:textId="77777777" w:rsidR="00883033" w:rsidRPr="008A7F64" w:rsidRDefault="00883033" w:rsidP="003B7D6D">
            <w:pPr>
              <w:spacing w:after="200" w:line="276" w:lineRule="auto"/>
              <w:jc w:val="center"/>
              <w:rPr>
                <w:color w:val="0070C0"/>
                <w:szCs w:val="24"/>
              </w:rPr>
            </w:pPr>
            <w:r w:rsidRPr="008A7F64">
              <w:rPr>
                <w:color w:val="0070C0"/>
                <w:szCs w:val="24"/>
              </w:rPr>
              <w:t>Increasing</w:t>
            </w:r>
          </w:p>
        </w:tc>
        <w:tc>
          <w:tcPr>
            <w:tcW w:w="4954" w:type="dxa"/>
            <w:vAlign w:val="center"/>
          </w:tcPr>
          <w:p w14:paraId="563E7993" w14:textId="7BDBC0DF" w:rsidR="00883033" w:rsidRPr="008A7F64" w:rsidRDefault="00883033" w:rsidP="003B7D6D">
            <w:pPr>
              <w:spacing w:after="200" w:line="276" w:lineRule="auto"/>
              <w:jc w:val="center"/>
              <w:rPr>
                <w:color w:val="0070C0"/>
                <w:szCs w:val="24"/>
              </w:rPr>
            </w:pPr>
          </w:p>
        </w:tc>
      </w:tr>
    </w:tbl>
    <w:p w14:paraId="76CB6F0A" w14:textId="77777777" w:rsidR="00883033" w:rsidRDefault="00883033" w:rsidP="001C31ED">
      <w:pPr>
        <w:spacing w:after="200" w:line="276" w:lineRule="auto"/>
        <w:ind w:left="720"/>
        <w:rPr>
          <w:szCs w:val="24"/>
        </w:rPr>
      </w:pPr>
    </w:p>
    <w:p w14:paraId="38833242" w14:textId="7516C37E" w:rsidR="002267D1" w:rsidRPr="009F688C" w:rsidRDefault="002267D1" w:rsidP="001C31ED">
      <w:pPr>
        <w:spacing w:after="200" w:line="276" w:lineRule="auto"/>
        <w:ind w:left="720"/>
        <w:rPr>
          <w:color w:val="0070C0"/>
          <w:szCs w:val="24"/>
        </w:rPr>
      </w:pPr>
      <w:r w:rsidRPr="009F688C">
        <w:rPr>
          <w:color w:val="0070C0"/>
        </w:rPr>
        <w:t xml:space="preserve">This makes it the </w:t>
      </w:r>
      <w:r w:rsidRPr="009F688C">
        <w:rPr>
          <w:b/>
          <w:bCs/>
          <w:color w:val="0070C0"/>
        </w:rPr>
        <w:t>highest per-capita concentration of refugees worldwide, where one person out of four is a refugee.</w:t>
      </w:r>
    </w:p>
    <w:p w14:paraId="34D9DB8D" w14:textId="77777777" w:rsidR="00711958" w:rsidRDefault="00D2198C" w:rsidP="00BA1AF4">
      <w:pPr>
        <w:numPr>
          <w:ilvl w:val="0"/>
          <w:numId w:val="2"/>
        </w:numPr>
        <w:spacing w:after="200" w:line="276" w:lineRule="auto"/>
        <w:jc w:val="both"/>
        <w:rPr>
          <w:szCs w:val="24"/>
        </w:rPr>
      </w:pPr>
      <w:r w:rsidRPr="00D2198C">
        <w:rPr>
          <w:szCs w:val="24"/>
        </w:rPr>
        <w:t xml:space="preserve"> </w:t>
      </w:r>
      <w:r w:rsidR="00435E89">
        <w:rPr>
          <w:szCs w:val="24"/>
        </w:rPr>
        <w:t xml:space="preserve">To what </w:t>
      </w:r>
      <w:r w:rsidR="003A3701">
        <w:rPr>
          <w:szCs w:val="24"/>
        </w:rPr>
        <w:t xml:space="preserve">extent </w:t>
      </w:r>
      <w:r w:rsidR="003A3701" w:rsidRPr="00D2198C">
        <w:rPr>
          <w:szCs w:val="24"/>
        </w:rPr>
        <w:t>is</w:t>
      </w:r>
      <w:r w:rsidRPr="00D2198C">
        <w:rPr>
          <w:szCs w:val="24"/>
        </w:rPr>
        <w:t xml:space="preserve"> </w:t>
      </w:r>
      <w:r w:rsidR="00435E89">
        <w:rPr>
          <w:szCs w:val="24"/>
        </w:rPr>
        <w:t xml:space="preserve">the </w:t>
      </w:r>
      <w:r w:rsidRPr="00D2198C">
        <w:rPr>
          <w:szCs w:val="24"/>
        </w:rPr>
        <w:t>local population depending directly on the natural resources</w:t>
      </w:r>
      <w:r w:rsidR="00435E89">
        <w:rPr>
          <w:szCs w:val="24"/>
        </w:rPr>
        <w:t xml:space="preserve"> in the hotspot</w:t>
      </w:r>
      <w:r w:rsidRPr="00D2198C">
        <w:rPr>
          <w:szCs w:val="24"/>
        </w:rPr>
        <w:t>?</w:t>
      </w:r>
      <w:r w:rsidR="00A92442">
        <w:rPr>
          <w:szCs w:val="24"/>
        </w:rPr>
        <w:t xml:space="preserve"> Please</w:t>
      </w:r>
      <w:r w:rsidR="003A3701">
        <w:rPr>
          <w:szCs w:val="24"/>
        </w:rPr>
        <w:t xml:space="preserve"> </w:t>
      </w:r>
      <w:r w:rsidR="00A92442">
        <w:rPr>
          <w:szCs w:val="24"/>
        </w:rPr>
        <w:t xml:space="preserve">score from 1 to 3, being 1 a limited dependency and 3 a heavy dependency. </w:t>
      </w:r>
      <w:r w:rsidR="00FC5E1C">
        <w:rPr>
          <w:szCs w:val="24"/>
        </w:rPr>
        <w:t>Add additional rows as required.</w:t>
      </w:r>
    </w:p>
    <w:tbl>
      <w:tblPr>
        <w:tblStyle w:val="TableGrid"/>
        <w:tblW w:w="9450" w:type="dxa"/>
        <w:tblInd w:w="-5" w:type="dxa"/>
        <w:tblLayout w:type="fixed"/>
        <w:tblLook w:val="04A0" w:firstRow="1" w:lastRow="0" w:firstColumn="1" w:lastColumn="0" w:noHBand="0" w:noVBand="1"/>
      </w:tblPr>
      <w:tblGrid>
        <w:gridCol w:w="2948"/>
        <w:gridCol w:w="1418"/>
        <w:gridCol w:w="5084"/>
      </w:tblGrid>
      <w:tr w:rsidR="00A92442" w:rsidRPr="00041053" w14:paraId="68E9AC1C" w14:textId="77777777" w:rsidTr="009F688C">
        <w:trPr>
          <w:cantSplit/>
          <w:trHeight w:val="373"/>
        </w:trPr>
        <w:tc>
          <w:tcPr>
            <w:tcW w:w="2948" w:type="dxa"/>
            <w:vAlign w:val="center"/>
          </w:tcPr>
          <w:p w14:paraId="24C88FFC" w14:textId="77777777" w:rsidR="00A92442" w:rsidRPr="00041053" w:rsidRDefault="00A92442" w:rsidP="006F000B">
            <w:pPr>
              <w:spacing w:after="200" w:line="276" w:lineRule="auto"/>
              <w:jc w:val="center"/>
              <w:rPr>
                <w:b/>
                <w:szCs w:val="24"/>
              </w:rPr>
            </w:pPr>
            <w:r w:rsidRPr="00041053">
              <w:rPr>
                <w:b/>
                <w:szCs w:val="24"/>
              </w:rPr>
              <w:t>Area in the hotspot</w:t>
            </w:r>
          </w:p>
        </w:tc>
        <w:tc>
          <w:tcPr>
            <w:tcW w:w="1418" w:type="dxa"/>
            <w:vAlign w:val="center"/>
          </w:tcPr>
          <w:p w14:paraId="3D487AC5" w14:textId="77777777" w:rsidR="00A92442" w:rsidRPr="00041053" w:rsidRDefault="00A92442" w:rsidP="006F000B">
            <w:pPr>
              <w:jc w:val="center"/>
              <w:rPr>
                <w:b/>
                <w:szCs w:val="24"/>
              </w:rPr>
            </w:pPr>
            <w:r w:rsidRPr="00041053">
              <w:rPr>
                <w:b/>
                <w:szCs w:val="24"/>
              </w:rPr>
              <w:t>Dependency</w:t>
            </w:r>
          </w:p>
        </w:tc>
        <w:tc>
          <w:tcPr>
            <w:tcW w:w="5084" w:type="dxa"/>
            <w:vAlign w:val="center"/>
          </w:tcPr>
          <w:p w14:paraId="209AACF3" w14:textId="77777777" w:rsidR="00A92442" w:rsidRPr="00041053" w:rsidRDefault="00A92442" w:rsidP="006F000B">
            <w:pPr>
              <w:jc w:val="center"/>
              <w:rPr>
                <w:b/>
                <w:szCs w:val="24"/>
              </w:rPr>
            </w:pPr>
            <w:r w:rsidRPr="00041053">
              <w:rPr>
                <w:b/>
                <w:szCs w:val="24"/>
              </w:rPr>
              <w:t>Remarks</w:t>
            </w:r>
          </w:p>
        </w:tc>
      </w:tr>
      <w:tr w:rsidR="00A92442" w14:paraId="4C7599AB" w14:textId="77777777" w:rsidTr="009F688C">
        <w:tc>
          <w:tcPr>
            <w:tcW w:w="2948" w:type="dxa"/>
            <w:vAlign w:val="center"/>
          </w:tcPr>
          <w:p w14:paraId="677C9319" w14:textId="65FC635E" w:rsidR="00A92442" w:rsidRPr="00EE0651" w:rsidRDefault="008A7F64" w:rsidP="00A92442">
            <w:pPr>
              <w:spacing w:after="200" w:line="276" w:lineRule="auto"/>
              <w:jc w:val="center"/>
              <w:rPr>
                <w:iCs/>
                <w:color w:val="0070C0"/>
                <w:szCs w:val="24"/>
              </w:rPr>
            </w:pPr>
            <w:r w:rsidRPr="00EE0651">
              <w:rPr>
                <w:iCs/>
                <w:color w:val="0070C0"/>
                <w:szCs w:val="24"/>
              </w:rPr>
              <w:t>Mountain</w:t>
            </w:r>
          </w:p>
        </w:tc>
        <w:tc>
          <w:tcPr>
            <w:tcW w:w="1418" w:type="dxa"/>
            <w:vAlign w:val="center"/>
          </w:tcPr>
          <w:p w14:paraId="3124199F" w14:textId="77777777" w:rsidR="00A92442" w:rsidRPr="00EE0651" w:rsidRDefault="00A92442" w:rsidP="006F000B">
            <w:pPr>
              <w:spacing w:after="200" w:line="276" w:lineRule="auto"/>
              <w:jc w:val="center"/>
              <w:rPr>
                <w:iCs/>
                <w:color w:val="0070C0"/>
                <w:szCs w:val="24"/>
              </w:rPr>
            </w:pPr>
            <w:r w:rsidRPr="00EE0651">
              <w:rPr>
                <w:iCs/>
                <w:color w:val="0070C0"/>
                <w:szCs w:val="24"/>
              </w:rPr>
              <w:t>3</w:t>
            </w:r>
          </w:p>
        </w:tc>
        <w:tc>
          <w:tcPr>
            <w:tcW w:w="5084" w:type="dxa"/>
            <w:vAlign w:val="center"/>
          </w:tcPr>
          <w:p w14:paraId="50F7C60C" w14:textId="1E7CEE08" w:rsidR="00A92442" w:rsidRPr="00EE0651" w:rsidRDefault="00A92442" w:rsidP="00A92442">
            <w:pPr>
              <w:spacing w:after="200" w:line="276" w:lineRule="auto"/>
              <w:jc w:val="center"/>
              <w:rPr>
                <w:iCs/>
                <w:color w:val="0070C0"/>
                <w:szCs w:val="24"/>
              </w:rPr>
            </w:pPr>
            <w:r w:rsidRPr="00EE0651">
              <w:rPr>
                <w:iCs/>
                <w:color w:val="0070C0"/>
                <w:szCs w:val="24"/>
              </w:rPr>
              <w:t xml:space="preserve">heavy dependency on wood for fuel, </w:t>
            </w:r>
            <w:r w:rsidR="008A7F64" w:rsidRPr="00EE0651">
              <w:rPr>
                <w:iCs/>
                <w:color w:val="0070C0"/>
                <w:szCs w:val="24"/>
              </w:rPr>
              <w:t xml:space="preserve">on plants and herbs for popular culinary and medicinal purposes, </w:t>
            </w:r>
            <w:r w:rsidRPr="00EE0651">
              <w:rPr>
                <w:iCs/>
                <w:color w:val="0070C0"/>
                <w:szCs w:val="24"/>
              </w:rPr>
              <w:t>and montane pastures in dry season</w:t>
            </w:r>
          </w:p>
        </w:tc>
      </w:tr>
      <w:tr w:rsidR="00A92442" w14:paraId="26B03B46" w14:textId="77777777" w:rsidTr="009F688C">
        <w:tc>
          <w:tcPr>
            <w:tcW w:w="2948" w:type="dxa"/>
            <w:vAlign w:val="center"/>
          </w:tcPr>
          <w:p w14:paraId="569510C2" w14:textId="39C47D6D" w:rsidR="00A92442" w:rsidRPr="008A7F64" w:rsidRDefault="008A7F64" w:rsidP="006F000B">
            <w:pPr>
              <w:spacing w:after="200" w:line="276" w:lineRule="auto"/>
              <w:jc w:val="center"/>
              <w:rPr>
                <w:color w:val="0070C0"/>
                <w:szCs w:val="24"/>
              </w:rPr>
            </w:pPr>
            <w:r w:rsidRPr="008A7F64">
              <w:rPr>
                <w:color w:val="0070C0"/>
                <w:szCs w:val="24"/>
              </w:rPr>
              <w:t>Littoral</w:t>
            </w:r>
          </w:p>
        </w:tc>
        <w:tc>
          <w:tcPr>
            <w:tcW w:w="1418" w:type="dxa"/>
            <w:vAlign w:val="center"/>
          </w:tcPr>
          <w:p w14:paraId="2FB0C1F0" w14:textId="09DF8AFC" w:rsidR="00A92442" w:rsidRPr="008A7F64" w:rsidRDefault="008A7F64" w:rsidP="006F000B">
            <w:pPr>
              <w:spacing w:after="200" w:line="276" w:lineRule="auto"/>
              <w:jc w:val="center"/>
              <w:rPr>
                <w:color w:val="0070C0"/>
                <w:szCs w:val="24"/>
              </w:rPr>
            </w:pPr>
            <w:r w:rsidRPr="008A7F64">
              <w:rPr>
                <w:color w:val="0070C0"/>
                <w:szCs w:val="24"/>
              </w:rPr>
              <w:t>3</w:t>
            </w:r>
          </w:p>
        </w:tc>
        <w:tc>
          <w:tcPr>
            <w:tcW w:w="5084" w:type="dxa"/>
            <w:vAlign w:val="center"/>
          </w:tcPr>
          <w:p w14:paraId="2B0CD766" w14:textId="73B6891F" w:rsidR="00A92442" w:rsidRPr="008A7F64" w:rsidRDefault="008A7F64" w:rsidP="008A7F64">
            <w:pPr>
              <w:spacing w:after="200" w:line="276" w:lineRule="auto"/>
              <w:jc w:val="center"/>
              <w:rPr>
                <w:color w:val="0070C0"/>
                <w:szCs w:val="24"/>
              </w:rPr>
            </w:pPr>
            <w:r w:rsidRPr="008A7F64">
              <w:rPr>
                <w:color w:val="0070C0"/>
                <w:szCs w:val="24"/>
              </w:rPr>
              <w:t xml:space="preserve">Heavy dependency on fishes and other sea fauna and flora for food </w:t>
            </w:r>
          </w:p>
        </w:tc>
      </w:tr>
      <w:tr w:rsidR="002267D1" w14:paraId="25DFCD69" w14:textId="77777777" w:rsidTr="009F688C">
        <w:tc>
          <w:tcPr>
            <w:tcW w:w="2948" w:type="dxa"/>
            <w:vAlign w:val="center"/>
          </w:tcPr>
          <w:p w14:paraId="474B400F" w14:textId="77777777" w:rsidR="002267D1" w:rsidRPr="008A7F64" w:rsidRDefault="002267D1" w:rsidP="006F000B">
            <w:pPr>
              <w:spacing w:after="200" w:line="276" w:lineRule="auto"/>
              <w:jc w:val="center"/>
              <w:rPr>
                <w:color w:val="0070C0"/>
                <w:szCs w:val="24"/>
              </w:rPr>
            </w:pPr>
          </w:p>
        </w:tc>
        <w:tc>
          <w:tcPr>
            <w:tcW w:w="1418" w:type="dxa"/>
            <w:vAlign w:val="center"/>
          </w:tcPr>
          <w:p w14:paraId="2CE56B7F" w14:textId="77777777" w:rsidR="002267D1" w:rsidRPr="008A7F64" w:rsidRDefault="002267D1" w:rsidP="006F000B">
            <w:pPr>
              <w:spacing w:after="200" w:line="276" w:lineRule="auto"/>
              <w:jc w:val="center"/>
              <w:rPr>
                <w:color w:val="0070C0"/>
                <w:szCs w:val="24"/>
              </w:rPr>
            </w:pPr>
          </w:p>
        </w:tc>
        <w:tc>
          <w:tcPr>
            <w:tcW w:w="5084" w:type="dxa"/>
            <w:vAlign w:val="center"/>
          </w:tcPr>
          <w:p w14:paraId="7859BE20" w14:textId="176B68C8" w:rsidR="002267D1" w:rsidRPr="008A7F64" w:rsidRDefault="002267D1" w:rsidP="008A7F64">
            <w:pPr>
              <w:spacing w:after="200" w:line="276" w:lineRule="auto"/>
              <w:jc w:val="center"/>
              <w:rPr>
                <w:color w:val="0070C0"/>
                <w:szCs w:val="24"/>
              </w:rPr>
            </w:pPr>
            <w:r>
              <w:rPr>
                <w:color w:val="0070C0"/>
                <w:szCs w:val="24"/>
              </w:rPr>
              <w:t>Heavy dependency on water resources for drinking, household and agriculture</w:t>
            </w:r>
          </w:p>
        </w:tc>
      </w:tr>
    </w:tbl>
    <w:p w14:paraId="51DEB064" w14:textId="77777777" w:rsidR="00A92442" w:rsidRPr="00D2198C" w:rsidRDefault="00A92442" w:rsidP="001C31ED">
      <w:pPr>
        <w:spacing w:after="200" w:line="276" w:lineRule="auto"/>
        <w:ind w:left="720"/>
        <w:rPr>
          <w:szCs w:val="24"/>
        </w:rPr>
      </w:pPr>
    </w:p>
    <w:p w14:paraId="6721BC80" w14:textId="14555D42" w:rsidR="00711958" w:rsidRDefault="009D65ED" w:rsidP="00BA1AF4">
      <w:pPr>
        <w:numPr>
          <w:ilvl w:val="0"/>
          <w:numId w:val="2"/>
        </w:numPr>
        <w:spacing w:after="200" w:line="276" w:lineRule="auto"/>
        <w:jc w:val="both"/>
        <w:rPr>
          <w:szCs w:val="24"/>
        </w:rPr>
      </w:pPr>
      <w:r w:rsidRPr="00D2198C">
        <w:rPr>
          <w:szCs w:val="24"/>
        </w:rPr>
        <w:t>Are there different e</w:t>
      </w:r>
      <w:r w:rsidR="00711958" w:rsidRPr="00D2198C">
        <w:rPr>
          <w:szCs w:val="24"/>
        </w:rPr>
        <w:t>thnic</w:t>
      </w:r>
      <w:r w:rsidRPr="00D2198C">
        <w:rPr>
          <w:szCs w:val="24"/>
        </w:rPr>
        <w:t>/cultural</w:t>
      </w:r>
      <w:r w:rsidR="00BF5F2B">
        <w:rPr>
          <w:szCs w:val="24"/>
        </w:rPr>
        <w:t>/religious</w:t>
      </w:r>
      <w:r w:rsidR="00711958" w:rsidRPr="00D2198C">
        <w:rPr>
          <w:szCs w:val="24"/>
        </w:rPr>
        <w:t xml:space="preserve"> groups in the hotspot?</w:t>
      </w:r>
      <w:r w:rsidR="00D2198C" w:rsidRPr="00D2198C">
        <w:rPr>
          <w:szCs w:val="24"/>
        </w:rPr>
        <w:t xml:space="preserve"> Do they have a distinctive use of the natural resources?</w:t>
      </w:r>
      <w:r w:rsidR="00A92442">
        <w:rPr>
          <w:szCs w:val="24"/>
        </w:rPr>
        <w:t xml:space="preserve"> Add a</w:t>
      </w:r>
      <w:r w:rsidR="00FC5E1C">
        <w:rPr>
          <w:szCs w:val="24"/>
        </w:rPr>
        <w:t xml:space="preserve">dditional </w:t>
      </w:r>
      <w:r w:rsidR="00A92442">
        <w:rPr>
          <w:szCs w:val="24"/>
        </w:rPr>
        <w:t>rows as required</w:t>
      </w:r>
      <w:r w:rsidR="00FC5E1C">
        <w:rPr>
          <w:szCs w:val="24"/>
        </w:rPr>
        <w:t>.</w:t>
      </w:r>
    </w:p>
    <w:p w14:paraId="66E52421" w14:textId="26751336" w:rsidR="00B17793" w:rsidRDefault="00B17793" w:rsidP="009F688C">
      <w:pPr>
        <w:spacing w:after="200" w:line="276" w:lineRule="auto"/>
        <w:ind w:left="720"/>
        <w:jc w:val="both"/>
        <w:rPr>
          <w:szCs w:val="24"/>
        </w:rPr>
      </w:pPr>
      <w:r>
        <w:rPr>
          <w:szCs w:val="24"/>
        </w:rPr>
        <w:t>Lebanon is a diversified country where it includes 2 religions (Christians &amp; Muslim) with 18 sects.</w:t>
      </w:r>
    </w:p>
    <w:tbl>
      <w:tblPr>
        <w:tblStyle w:val="TableGrid"/>
        <w:tblW w:w="9450" w:type="dxa"/>
        <w:tblInd w:w="-5" w:type="dxa"/>
        <w:tblLook w:val="04A0" w:firstRow="1" w:lastRow="0" w:firstColumn="1" w:lastColumn="0" w:noHBand="0" w:noVBand="1"/>
      </w:tblPr>
      <w:tblGrid>
        <w:gridCol w:w="4302"/>
        <w:gridCol w:w="5148"/>
      </w:tblGrid>
      <w:tr w:rsidR="006D2672" w:rsidRPr="00041053" w14:paraId="6CA44848" w14:textId="77777777" w:rsidTr="009F688C">
        <w:tc>
          <w:tcPr>
            <w:tcW w:w="4302" w:type="dxa"/>
          </w:tcPr>
          <w:p w14:paraId="144961FB" w14:textId="77777777" w:rsidR="006D2672" w:rsidRPr="00041053" w:rsidRDefault="006D2672" w:rsidP="00041053">
            <w:pPr>
              <w:spacing w:after="200" w:line="276" w:lineRule="auto"/>
              <w:jc w:val="center"/>
              <w:rPr>
                <w:b/>
                <w:szCs w:val="24"/>
              </w:rPr>
            </w:pPr>
            <w:r w:rsidRPr="00041053">
              <w:rPr>
                <w:b/>
                <w:szCs w:val="24"/>
              </w:rPr>
              <w:t>Ethnic/cultural/religious groups</w:t>
            </w:r>
          </w:p>
        </w:tc>
        <w:tc>
          <w:tcPr>
            <w:tcW w:w="5148" w:type="dxa"/>
          </w:tcPr>
          <w:p w14:paraId="5E4087BD" w14:textId="77777777" w:rsidR="006D2672" w:rsidRPr="00041053" w:rsidRDefault="006D2672" w:rsidP="00041053">
            <w:pPr>
              <w:spacing w:after="200" w:line="276" w:lineRule="auto"/>
              <w:jc w:val="center"/>
              <w:rPr>
                <w:b/>
                <w:szCs w:val="24"/>
              </w:rPr>
            </w:pPr>
            <w:r w:rsidRPr="00041053">
              <w:rPr>
                <w:b/>
                <w:szCs w:val="24"/>
              </w:rPr>
              <w:t>Distinctive use of natural resources</w:t>
            </w:r>
          </w:p>
        </w:tc>
      </w:tr>
      <w:tr w:rsidR="006D2672" w14:paraId="620A3E56" w14:textId="77777777" w:rsidTr="009F688C">
        <w:tc>
          <w:tcPr>
            <w:tcW w:w="4302" w:type="dxa"/>
          </w:tcPr>
          <w:p w14:paraId="7575DE33" w14:textId="1AC0ABDA" w:rsidR="006D2672" w:rsidRPr="00EE0651" w:rsidRDefault="006D2672" w:rsidP="00A92442">
            <w:pPr>
              <w:spacing w:after="200" w:line="276" w:lineRule="auto"/>
              <w:rPr>
                <w:iCs/>
                <w:color w:val="0070C0"/>
                <w:szCs w:val="24"/>
              </w:rPr>
            </w:pPr>
            <w:r w:rsidRPr="00EE0651">
              <w:rPr>
                <w:iCs/>
                <w:color w:val="0070C0"/>
                <w:szCs w:val="24"/>
              </w:rPr>
              <w:t xml:space="preserve">Nomads from </w:t>
            </w:r>
            <w:r w:rsidR="00A92442" w:rsidRPr="00EE0651">
              <w:rPr>
                <w:iCs/>
                <w:color w:val="0070C0"/>
                <w:szCs w:val="24"/>
              </w:rPr>
              <w:t xml:space="preserve">areas outside the </w:t>
            </w:r>
            <w:r w:rsidR="00654436" w:rsidRPr="00EE0651">
              <w:rPr>
                <w:iCs/>
                <w:color w:val="0070C0"/>
                <w:szCs w:val="24"/>
              </w:rPr>
              <w:t>h</w:t>
            </w:r>
            <w:r w:rsidR="00A92442" w:rsidRPr="00EE0651">
              <w:rPr>
                <w:iCs/>
                <w:color w:val="0070C0"/>
                <w:szCs w:val="24"/>
              </w:rPr>
              <w:t>otspot</w:t>
            </w:r>
          </w:p>
        </w:tc>
        <w:tc>
          <w:tcPr>
            <w:tcW w:w="5148" w:type="dxa"/>
          </w:tcPr>
          <w:p w14:paraId="45DA4808" w14:textId="77777777" w:rsidR="006D2672" w:rsidRPr="00EE0651" w:rsidRDefault="006D2672" w:rsidP="006D2672">
            <w:pPr>
              <w:spacing w:after="200" w:line="276" w:lineRule="auto"/>
              <w:rPr>
                <w:iCs/>
                <w:color w:val="0070C0"/>
                <w:szCs w:val="24"/>
              </w:rPr>
            </w:pPr>
            <w:r w:rsidRPr="00EE0651">
              <w:rPr>
                <w:iCs/>
                <w:color w:val="0070C0"/>
                <w:szCs w:val="24"/>
              </w:rPr>
              <w:t>Heavy dependency on summer pastures for grazing inside the hotspot</w:t>
            </w:r>
          </w:p>
        </w:tc>
      </w:tr>
      <w:tr w:rsidR="006D2672" w14:paraId="4D2A9549" w14:textId="77777777" w:rsidTr="009F688C">
        <w:tc>
          <w:tcPr>
            <w:tcW w:w="4302" w:type="dxa"/>
          </w:tcPr>
          <w:p w14:paraId="3E064481" w14:textId="3BF39463" w:rsidR="006D2672" w:rsidRPr="00462B9B" w:rsidRDefault="00462B9B" w:rsidP="00637B3E">
            <w:pPr>
              <w:spacing w:after="200" w:line="276" w:lineRule="auto"/>
              <w:rPr>
                <w:color w:val="0070C0"/>
                <w:szCs w:val="24"/>
              </w:rPr>
            </w:pPr>
            <w:r w:rsidRPr="00462B9B">
              <w:rPr>
                <w:color w:val="0070C0"/>
                <w:szCs w:val="24"/>
              </w:rPr>
              <w:t>Refug</w:t>
            </w:r>
            <w:r>
              <w:rPr>
                <w:color w:val="0070C0"/>
                <w:szCs w:val="24"/>
              </w:rPr>
              <w:t>e</w:t>
            </w:r>
            <w:r w:rsidRPr="00462B9B">
              <w:rPr>
                <w:color w:val="0070C0"/>
                <w:szCs w:val="24"/>
              </w:rPr>
              <w:t xml:space="preserve">es from areas outside </w:t>
            </w:r>
            <w:r w:rsidR="00B17793">
              <w:rPr>
                <w:color w:val="0070C0"/>
                <w:szCs w:val="24"/>
              </w:rPr>
              <w:t>Lebanon</w:t>
            </w:r>
          </w:p>
        </w:tc>
        <w:tc>
          <w:tcPr>
            <w:tcW w:w="5148" w:type="dxa"/>
          </w:tcPr>
          <w:p w14:paraId="117EEBD9" w14:textId="126577A3" w:rsidR="006D2672" w:rsidRPr="00462B9B" w:rsidRDefault="00462B9B" w:rsidP="006D2672">
            <w:pPr>
              <w:spacing w:after="200" w:line="276" w:lineRule="auto"/>
              <w:rPr>
                <w:color w:val="0070C0"/>
                <w:szCs w:val="24"/>
              </w:rPr>
            </w:pPr>
            <w:r w:rsidRPr="00462B9B">
              <w:rPr>
                <w:color w:val="0070C0"/>
                <w:szCs w:val="24"/>
              </w:rPr>
              <w:t>Heavy dependency on wood for fuel, on culinary plants for food and sale</w:t>
            </w:r>
            <w:r w:rsidR="00B17793">
              <w:rPr>
                <w:color w:val="0070C0"/>
                <w:szCs w:val="24"/>
              </w:rPr>
              <w:t>, grazing pastures for their herd, and water resources</w:t>
            </w:r>
          </w:p>
        </w:tc>
      </w:tr>
      <w:tr w:rsidR="00462B9B" w14:paraId="69E6036C" w14:textId="77777777" w:rsidTr="009F688C">
        <w:tc>
          <w:tcPr>
            <w:tcW w:w="4302" w:type="dxa"/>
          </w:tcPr>
          <w:p w14:paraId="3523FD5A" w14:textId="74D3D31C" w:rsidR="00462B9B" w:rsidRPr="00462B9B" w:rsidRDefault="00772294" w:rsidP="00772294">
            <w:pPr>
              <w:spacing w:after="200" w:line="276" w:lineRule="auto"/>
              <w:rPr>
                <w:color w:val="0070C0"/>
                <w:szCs w:val="24"/>
              </w:rPr>
            </w:pPr>
            <w:r>
              <w:rPr>
                <w:color w:val="0070C0"/>
                <w:szCs w:val="24"/>
              </w:rPr>
              <w:t xml:space="preserve">At least one </w:t>
            </w:r>
            <w:r w:rsidR="002D0758">
              <w:rPr>
                <w:color w:val="0070C0"/>
                <w:szCs w:val="24"/>
              </w:rPr>
              <w:t xml:space="preserve">or two </w:t>
            </w:r>
            <w:r>
              <w:rPr>
                <w:color w:val="0070C0"/>
                <w:szCs w:val="24"/>
              </w:rPr>
              <w:t>r</w:t>
            </w:r>
            <w:r w:rsidR="00462B9B">
              <w:rPr>
                <w:color w:val="0070C0"/>
                <w:szCs w:val="24"/>
              </w:rPr>
              <w:t>eligious group</w:t>
            </w:r>
            <w:r w:rsidR="002D0758">
              <w:rPr>
                <w:color w:val="0070C0"/>
                <w:szCs w:val="24"/>
              </w:rPr>
              <w:t>s</w:t>
            </w:r>
            <w:r>
              <w:rPr>
                <w:color w:val="0070C0"/>
                <w:szCs w:val="24"/>
              </w:rPr>
              <w:t xml:space="preserve"> from the hotspot</w:t>
            </w:r>
            <w:r w:rsidR="00462B9B">
              <w:rPr>
                <w:color w:val="0070C0"/>
                <w:szCs w:val="24"/>
              </w:rPr>
              <w:t xml:space="preserve"> </w:t>
            </w:r>
          </w:p>
        </w:tc>
        <w:tc>
          <w:tcPr>
            <w:tcW w:w="5148" w:type="dxa"/>
          </w:tcPr>
          <w:p w14:paraId="40BB3B7D" w14:textId="41DF9D4E" w:rsidR="00462B9B" w:rsidRPr="00462B9B" w:rsidRDefault="00772294" w:rsidP="002D0758">
            <w:pPr>
              <w:spacing w:after="200" w:line="276" w:lineRule="auto"/>
              <w:rPr>
                <w:color w:val="0070C0"/>
                <w:szCs w:val="24"/>
              </w:rPr>
            </w:pPr>
            <w:r>
              <w:rPr>
                <w:color w:val="0070C0"/>
                <w:szCs w:val="24"/>
              </w:rPr>
              <w:t xml:space="preserve">Kill owls for being considered a bad omen, Geckoes </w:t>
            </w:r>
            <w:r w:rsidR="002D0758">
              <w:rPr>
                <w:color w:val="0070C0"/>
                <w:szCs w:val="24"/>
              </w:rPr>
              <w:t>for religious believes, and protect doves and hoopoes for religious believes too. They massively use specific plants on certain events.</w:t>
            </w:r>
          </w:p>
        </w:tc>
      </w:tr>
      <w:tr w:rsidR="00C603FA" w14:paraId="1D39396D" w14:textId="77777777" w:rsidTr="009F688C">
        <w:tc>
          <w:tcPr>
            <w:tcW w:w="4302" w:type="dxa"/>
          </w:tcPr>
          <w:p w14:paraId="7B88C488" w14:textId="1D4ED7D2" w:rsidR="00C603FA" w:rsidRDefault="00C603FA" w:rsidP="00772294">
            <w:pPr>
              <w:spacing w:after="200" w:line="276" w:lineRule="auto"/>
              <w:rPr>
                <w:color w:val="0070C0"/>
                <w:szCs w:val="24"/>
              </w:rPr>
            </w:pPr>
            <w:r>
              <w:rPr>
                <w:color w:val="0070C0"/>
                <w:szCs w:val="24"/>
              </w:rPr>
              <w:lastRenderedPageBreak/>
              <w:t>Gypsies of Lebanon called “Nawar”</w:t>
            </w:r>
          </w:p>
        </w:tc>
        <w:tc>
          <w:tcPr>
            <w:tcW w:w="5148" w:type="dxa"/>
          </w:tcPr>
          <w:p w14:paraId="48E89216" w14:textId="057B705B" w:rsidR="00C603FA" w:rsidRDefault="00C603FA" w:rsidP="00C603FA">
            <w:pPr>
              <w:spacing w:after="200" w:line="276" w:lineRule="auto"/>
              <w:rPr>
                <w:color w:val="0070C0"/>
                <w:szCs w:val="24"/>
              </w:rPr>
            </w:pPr>
            <w:r>
              <w:rPr>
                <w:color w:val="0070C0"/>
                <w:szCs w:val="24"/>
              </w:rPr>
              <w:t xml:space="preserve">Have men relying on women to work in the field while they stay jobless at home. In addition, Nawar women collect plants, mainly Origano and Malva and seasonally Myrtus and Chicory to sell them in streets. </w:t>
            </w:r>
          </w:p>
        </w:tc>
      </w:tr>
    </w:tbl>
    <w:p w14:paraId="75ADE6DC" w14:textId="77777777" w:rsidR="006D2672" w:rsidRPr="00D2198C" w:rsidRDefault="006D2672" w:rsidP="006D2672">
      <w:pPr>
        <w:spacing w:after="200" w:line="276" w:lineRule="auto"/>
        <w:ind w:left="720"/>
        <w:rPr>
          <w:szCs w:val="24"/>
        </w:rPr>
      </w:pPr>
    </w:p>
    <w:p w14:paraId="2B7E81DB" w14:textId="77777777" w:rsidR="00711958" w:rsidRDefault="009D65ED" w:rsidP="00BA1AF4">
      <w:pPr>
        <w:numPr>
          <w:ilvl w:val="0"/>
          <w:numId w:val="2"/>
        </w:numPr>
        <w:spacing w:after="200" w:line="276" w:lineRule="auto"/>
        <w:jc w:val="both"/>
        <w:rPr>
          <w:szCs w:val="24"/>
        </w:rPr>
      </w:pPr>
      <w:r w:rsidRPr="00D2198C">
        <w:rPr>
          <w:szCs w:val="24"/>
        </w:rPr>
        <w:t>Is g</w:t>
      </w:r>
      <w:r w:rsidR="00711958" w:rsidRPr="00D2198C">
        <w:rPr>
          <w:szCs w:val="24"/>
        </w:rPr>
        <w:t xml:space="preserve">ender </w:t>
      </w:r>
      <w:r w:rsidRPr="00D2198C">
        <w:rPr>
          <w:szCs w:val="24"/>
        </w:rPr>
        <w:t>a</w:t>
      </w:r>
      <w:r w:rsidR="00711958" w:rsidRPr="00D2198C">
        <w:rPr>
          <w:szCs w:val="24"/>
        </w:rPr>
        <w:t xml:space="preserve"> relevant </w:t>
      </w:r>
      <w:r w:rsidRPr="00D2198C">
        <w:rPr>
          <w:szCs w:val="24"/>
        </w:rPr>
        <w:t xml:space="preserve">issue </w:t>
      </w:r>
      <w:r w:rsidR="00FC5E1C">
        <w:rPr>
          <w:szCs w:val="24"/>
        </w:rPr>
        <w:t xml:space="preserve">for </w:t>
      </w:r>
      <w:r w:rsidR="00711958" w:rsidRPr="00D2198C">
        <w:rPr>
          <w:szCs w:val="24"/>
        </w:rPr>
        <w:t>o the hotspot?</w:t>
      </w:r>
      <w:r w:rsidR="00BF5F2B">
        <w:rPr>
          <w:szCs w:val="24"/>
        </w:rPr>
        <w:t xml:space="preserve"> (e.g., do men and women have strong</w:t>
      </w:r>
      <w:r w:rsidR="00435E89">
        <w:rPr>
          <w:szCs w:val="24"/>
        </w:rPr>
        <w:t>ly</w:t>
      </w:r>
      <w:r w:rsidR="00BF5F2B">
        <w:rPr>
          <w:szCs w:val="24"/>
        </w:rPr>
        <w:t xml:space="preserve"> different roles in the use of natural resources that could be addressed to improve conservation?)</w:t>
      </w:r>
      <w:r w:rsidR="00620CD7">
        <w:rPr>
          <w:szCs w:val="24"/>
        </w:rPr>
        <w:t xml:space="preserve"> (please give most notable examples)</w:t>
      </w:r>
      <w:r w:rsidR="00FC5E1C">
        <w:rPr>
          <w:szCs w:val="24"/>
        </w:rPr>
        <w:t>. Add additional rows as required.</w:t>
      </w:r>
    </w:p>
    <w:tbl>
      <w:tblPr>
        <w:tblStyle w:val="TableGrid"/>
        <w:tblW w:w="9450" w:type="dxa"/>
        <w:tblInd w:w="-5" w:type="dxa"/>
        <w:tblLook w:val="04A0" w:firstRow="1" w:lastRow="0" w:firstColumn="1" w:lastColumn="0" w:noHBand="0" w:noVBand="1"/>
      </w:tblPr>
      <w:tblGrid>
        <w:gridCol w:w="4263"/>
        <w:gridCol w:w="5187"/>
      </w:tblGrid>
      <w:tr w:rsidR="006D2672" w:rsidRPr="00F151CA" w14:paraId="355DD273" w14:textId="77777777" w:rsidTr="009F688C">
        <w:tc>
          <w:tcPr>
            <w:tcW w:w="4263" w:type="dxa"/>
          </w:tcPr>
          <w:p w14:paraId="2F4872D2" w14:textId="77777777" w:rsidR="006D2672" w:rsidRPr="00F151CA" w:rsidRDefault="00620CD7" w:rsidP="00620CD7">
            <w:pPr>
              <w:spacing w:after="200" w:line="276" w:lineRule="auto"/>
              <w:rPr>
                <w:b/>
                <w:szCs w:val="24"/>
              </w:rPr>
            </w:pPr>
            <w:r w:rsidRPr="00F151CA">
              <w:rPr>
                <w:b/>
                <w:szCs w:val="24"/>
              </w:rPr>
              <w:t>Gender issue</w:t>
            </w:r>
          </w:p>
        </w:tc>
        <w:tc>
          <w:tcPr>
            <w:tcW w:w="5187" w:type="dxa"/>
          </w:tcPr>
          <w:p w14:paraId="0969A7FA" w14:textId="77777777" w:rsidR="006D2672" w:rsidRPr="00F151CA" w:rsidRDefault="00620CD7" w:rsidP="00620CD7">
            <w:pPr>
              <w:spacing w:after="200" w:line="276" w:lineRule="auto"/>
              <w:rPr>
                <w:b/>
                <w:szCs w:val="24"/>
              </w:rPr>
            </w:pPr>
            <w:r w:rsidRPr="00F151CA">
              <w:rPr>
                <w:b/>
                <w:szCs w:val="24"/>
              </w:rPr>
              <w:t>Distinctive role in the hotspot in the use of natural resources?</w:t>
            </w:r>
          </w:p>
        </w:tc>
      </w:tr>
      <w:tr w:rsidR="006D2672" w14:paraId="0FF5DE75" w14:textId="77777777" w:rsidTr="009F688C">
        <w:trPr>
          <w:trHeight w:val="633"/>
        </w:trPr>
        <w:tc>
          <w:tcPr>
            <w:tcW w:w="4263" w:type="dxa"/>
          </w:tcPr>
          <w:p w14:paraId="6B5F5B31" w14:textId="76BA2233" w:rsidR="006D2672" w:rsidRPr="00C603FA" w:rsidRDefault="002D0758" w:rsidP="002D0758">
            <w:pPr>
              <w:spacing w:after="200" w:line="276" w:lineRule="auto"/>
              <w:rPr>
                <w:iCs/>
                <w:color w:val="0070C0"/>
                <w:szCs w:val="24"/>
              </w:rPr>
            </w:pPr>
            <w:r w:rsidRPr="00C603FA">
              <w:rPr>
                <w:iCs/>
                <w:color w:val="0070C0"/>
                <w:szCs w:val="24"/>
              </w:rPr>
              <w:t>Some w</w:t>
            </w:r>
            <w:r w:rsidR="00620CD7" w:rsidRPr="00C603FA">
              <w:rPr>
                <w:iCs/>
                <w:color w:val="0070C0"/>
                <w:szCs w:val="24"/>
              </w:rPr>
              <w:t xml:space="preserve">omen in </w:t>
            </w:r>
            <w:r w:rsidR="00654436" w:rsidRPr="00C603FA">
              <w:rPr>
                <w:iCs/>
                <w:color w:val="0070C0"/>
                <w:szCs w:val="24"/>
              </w:rPr>
              <w:t>mountain areas</w:t>
            </w:r>
            <w:r w:rsidR="00620CD7" w:rsidRPr="00C603FA">
              <w:rPr>
                <w:iCs/>
                <w:color w:val="0070C0"/>
                <w:szCs w:val="24"/>
              </w:rPr>
              <w:t xml:space="preserve"> </w:t>
            </w:r>
          </w:p>
        </w:tc>
        <w:tc>
          <w:tcPr>
            <w:tcW w:w="5187" w:type="dxa"/>
          </w:tcPr>
          <w:p w14:paraId="443A69B3" w14:textId="5F7F8660" w:rsidR="006D2672" w:rsidRPr="00C603FA" w:rsidRDefault="00654436" w:rsidP="002D0758">
            <w:pPr>
              <w:spacing w:after="200" w:line="276" w:lineRule="auto"/>
              <w:rPr>
                <w:iCs/>
                <w:color w:val="0070C0"/>
                <w:szCs w:val="24"/>
              </w:rPr>
            </w:pPr>
            <w:r w:rsidRPr="00C603FA">
              <w:rPr>
                <w:iCs/>
                <w:color w:val="0070C0"/>
                <w:szCs w:val="24"/>
              </w:rPr>
              <w:t>Need</w:t>
            </w:r>
            <w:r w:rsidR="00373484">
              <w:rPr>
                <w:iCs/>
                <w:color w:val="0070C0"/>
                <w:szCs w:val="24"/>
              </w:rPr>
              <w:t>s</w:t>
            </w:r>
            <w:r w:rsidRPr="00C603FA">
              <w:rPr>
                <w:iCs/>
                <w:color w:val="0070C0"/>
                <w:szCs w:val="24"/>
              </w:rPr>
              <w:t xml:space="preserve"> to </w:t>
            </w:r>
            <w:r w:rsidR="002D0758" w:rsidRPr="00C603FA">
              <w:rPr>
                <w:iCs/>
                <w:color w:val="0070C0"/>
                <w:szCs w:val="24"/>
              </w:rPr>
              <w:t>work days</w:t>
            </w:r>
            <w:r w:rsidRPr="00C603FA">
              <w:rPr>
                <w:iCs/>
                <w:color w:val="0070C0"/>
                <w:szCs w:val="24"/>
              </w:rPr>
              <w:t xml:space="preserve"> to collect </w:t>
            </w:r>
            <w:r w:rsidR="002D0758" w:rsidRPr="00C603FA">
              <w:rPr>
                <w:iCs/>
                <w:color w:val="0070C0"/>
                <w:szCs w:val="24"/>
              </w:rPr>
              <w:t>Gundelia tournefortii</w:t>
            </w:r>
            <w:r w:rsidR="00C75FC5">
              <w:rPr>
                <w:iCs/>
                <w:color w:val="0070C0"/>
                <w:szCs w:val="24"/>
              </w:rPr>
              <w:t xml:space="preserve"> </w:t>
            </w:r>
            <w:r w:rsidR="00C75FC5">
              <w:rPr>
                <w:rFonts w:hint="cs"/>
                <w:iCs/>
                <w:color w:val="0070C0"/>
                <w:szCs w:val="24"/>
                <w:rtl/>
                <w:lang w:bidi="ar-LB"/>
              </w:rPr>
              <w:t>عكوب</w:t>
            </w:r>
            <w:r w:rsidR="002D0758" w:rsidRPr="00C603FA">
              <w:rPr>
                <w:iCs/>
                <w:color w:val="0070C0"/>
                <w:szCs w:val="24"/>
              </w:rPr>
              <w:t xml:space="preserve">, </w:t>
            </w:r>
            <w:r w:rsidR="00EE0651" w:rsidRPr="00C603FA">
              <w:rPr>
                <w:iCs/>
                <w:color w:val="0070C0"/>
                <w:szCs w:val="24"/>
              </w:rPr>
              <w:t xml:space="preserve">long distance to bring </w:t>
            </w:r>
            <w:r w:rsidR="002D0758" w:rsidRPr="00C603FA">
              <w:rPr>
                <w:iCs/>
                <w:color w:val="0070C0"/>
                <w:szCs w:val="24"/>
              </w:rPr>
              <w:t>water from springs,</w:t>
            </w:r>
            <w:r w:rsidR="00EE0651" w:rsidRPr="00C603FA">
              <w:rPr>
                <w:iCs/>
                <w:color w:val="0070C0"/>
                <w:szCs w:val="24"/>
              </w:rPr>
              <w:t xml:space="preserve"> and collect</w:t>
            </w:r>
            <w:r w:rsidR="002D0758" w:rsidRPr="00C603FA">
              <w:rPr>
                <w:iCs/>
                <w:color w:val="0070C0"/>
                <w:szCs w:val="24"/>
              </w:rPr>
              <w:t xml:space="preserve"> branches from wood.</w:t>
            </w:r>
          </w:p>
        </w:tc>
      </w:tr>
      <w:tr w:rsidR="0006675D" w:rsidRPr="0006675D" w14:paraId="3DFE6700" w14:textId="77777777" w:rsidTr="009F688C">
        <w:trPr>
          <w:trHeight w:val="633"/>
        </w:trPr>
        <w:tc>
          <w:tcPr>
            <w:tcW w:w="4263" w:type="dxa"/>
          </w:tcPr>
          <w:p w14:paraId="6663ED97" w14:textId="6B91F440" w:rsidR="0006675D" w:rsidRPr="00AE651F" w:rsidRDefault="004B67CB" w:rsidP="006D2672">
            <w:pPr>
              <w:spacing w:after="200" w:line="276" w:lineRule="auto"/>
              <w:rPr>
                <w:color w:val="0070C0"/>
                <w:szCs w:val="24"/>
              </w:rPr>
            </w:pPr>
            <w:r w:rsidRPr="00AE651F">
              <w:rPr>
                <w:color w:val="0070C0"/>
                <w:szCs w:val="24"/>
              </w:rPr>
              <w:t xml:space="preserve">Women </w:t>
            </w:r>
            <w:r w:rsidR="00C603FA" w:rsidRPr="00AE651F">
              <w:rPr>
                <w:color w:val="0070C0"/>
                <w:szCs w:val="24"/>
              </w:rPr>
              <w:t xml:space="preserve">in rural areas </w:t>
            </w:r>
          </w:p>
        </w:tc>
        <w:tc>
          <w:tcPr>
            <w:tcW w:w="5187" w:type="dxa"/>
          </w:tcPr>
          <w:p w14:paraId="229EB7D0" w14:textId="539761E7" w:rsidR="0006675D" w:rsidRPr="00AE651F" w:rsidRDefault="00373484" w:rsidP="006F000B">
            <w:pPr>
              <w:spacing w:after="200" w:line="276" w:lineRule="auto"/>
              <w:rPr>
                <w:iCs/>
                <w:color w:val="0070C0"/>
                <w:szCs w:val="24"/>
              </w:rPr>
            </w:pPr>
            <w:r w:rsidRPr="00AE651F">
              <w:rPr>
                <w:iCs/>
                <w:color w:val="0070C0"/>
                <w:szCs w:val="24"/>
              </w:rPr>
              <w:t xml:space="preserve">Are specialized in </w:t>
            </w:r>
            <w:r w:rsidR="004220D6" w:rsidRPr="00AE651F">
              <w:rPr>
                <w:iCs/>
                <w:color w:val="0070C0"/>
                <w:szCs w:val="24"/>
              </w:rPr>
              <w:t xml:space="preserve">producing </w:t>
            </w:r>
            <w:r w:rsidR="00AE651F" w:rsidRPr="00AE651F">
              <w:rPr>
                <w:iCs/>
                <w:color w:val="0070C0"/>
                <w:szCs w:val="24"/>
              </w:rPr>
              <w:t xml:space="preserve">traditional handicraft and </w:t>
            </w:r>
            <w:r w:rsidR="004220D6" w:rsidRPr="00AE651F">
              <w:rPr>
                <w:iCs/>
                <w:color w:val="0070C0"/>
                <w:szCs w:val="24"/>
              </w:rPr>
              <w:t>traditional food from wild flowers, seeds and leaves, and their product thereof</w:t>
            </w:r>
            <w:r w:rsidR="00AE651F" w:rsidRPr="00AE651F">
              <w:rPr>
                <w:iCs/>
                <w:color w:val="0070C0"/>
                <w:szCs w:val="24"/>
              </w:rPr>
              <w:t>.</w:t>
            </w:r>
          </w:p>
        </w:tc>
      </w:tr>
      <w:tr w:rsidR="00FA6AB6" w:rsidRPr="0006675D" w14:paraId="11A58D39" w14:textId="77777777" w:rsidTr="009F688C">
        <w:trPr>
          <w:trHeight w:val="633"/>
        </w:trPr>
        <w:tc>
          <w:tcPr>
            <w:tcW w:w="4263" w:type="dxa"/>
          </w:tcPr>
          <w:p w14:paraId="00D1A8F4" w14:textId="464DDEFF" w:rsidR="00FA6AB6" w:rsidRPr="00AE651F" w:rsidRDefault="00FA6AB6" w:rsidP="006D2672">
            <w:pPr>
              <w:spacing w:after="200" w:line="276" w:lineRule="auto"/>
              <w:rPr>
                <w:color w:val="0070C0"/>
                <w:szCs w:val="24"/>
              </w:rPr>
            </w:pPr>
            <w:r>
              <w:rPr>
                <w:color w:val="0070C0"/>
                <w:szCs w:val="24"/>
              </w:rPr>
              <w:t>Majority of adult men</w:t>
            </w:r>
          </w:p>
        </w:tc>
        <w:tc>
          <w:tcPr>
            <w:tcW w:w="5187" w:type="dxa"/>
          </w:tcPr>
          <w:p w14:paraId="064B4BBF" w14:textId="3B2207B0" w:rsidR="00FA6AB6" w:rsidRPr="00AE651F" w:rsidRDefault="00FA6AB6" w:rsidP="006F000B">
            <w:pPr>
              <w:spacing w:after="200" w:line="276" w:lineRule="auto"/>
              <w:rPr>
                <w:iCs/>
                <w:color w:val="0070C0"/>
                <w:szCs w:val="24"/>
              </w:rPr>
            </w:pPr>
            <w:r>
              <w:rPr>
                <w:iCs/>
                <w:color w:val="0070C0"/>
                <w:szCs w:val="24"/>
              </w:rPr>
              <w:t>Indiscriminate shooting of birds</w:t>
            </w:r>
          </w:p>
        </w:tc>
      </w:tr>
    </w:tbl>
    <w:p w14:paraId="63C24CEE" w14:textId="77777777" w:rsidR="006D2672" w:rsidRPr="00D2198C" w:rsidRDefault="006D2672" w:rsidP="006D2672">
      <w:pPr>
        <w:spacing w:after="200" w:line="276" w:lineRule="auto"/>
        <w:ind w:left="720"/>
        <w:rPr>
          <w:szCs w:val="24"/>
        </w:rPr>
      </w:pPr>
    </w:p>
    <w:p w14:paraId="300E2FD0" w14:textId="77777777" w:rsidR="00711958" w:rsidRDefault="00620CD7" w:rsidP="00BA1AF4">
      <w:pPr>
        <w:numPr>
          <w:ilvl w:val="0"/>
          <w:numId w:val="2"/>
        </w:numPr>
        <w:spacing w:after="200" w:line="276" w:lineRule="auto"/>
        <w:jc w:val="both"/>
        <w:rPr>
          <w:szCs w:val="24"/>
        </w:rPr>
      </w:pPr>
      <w:r>
        <w:rPr>
          <w:szCs w:val="24"/>
        </w:rPr>
        <w:t>R</w:t>
      </w:r>
      <w:r w:rsidR="00D2198C" w:rsidRPr="00D2198C">
        <w:rPr>
          <w:szCs w:val="24"/>
        </w:rPr>
        <w:t xml:space="preserve">elevant </w:t>
      </w:r>
      <w:r w:rsidR="009D65ED" w:rsidRPr="00D2198C">
        <w:rPr>
          <w:szCs w:val="24"/>
        </w:rPr>
        <w:t>e</w:t>
      </w:r>
      <w:r w:rsidR="00711958" w:rsidRPr="00D2198C">
        <w:rPr>
          <w:szCs w:val="24"/>
        </w:rPr>
        <w:t>conomic sectors</w:t>
      </w:r>
      <w:r w:rsidR="009D65ED" w:rsidRPr="00D2198C">
        <w:rPr>
          <w:szCs w:val="24"/>
        </w:rPr>
        <w:t xml:space="preserve"> depending on natural resources </w:t>
      </w:r>
      <w:r w:rsidR="00D2198C" w:rsidRPr="00D2198C">
        <w:rPr>
          <w:szCs w:val="24"/>
        </w:rPr>
        <w:t>in</w:t>
      </w:r>
      <w:r w:rsidR="00711958" w:rsidRPr="00D2198C">
        <w:rPr>
          <w:szCs w:val="24"/>
        </w:rPr>
        <w:t xml:space="preserve"> the hotspot</w:t>
      </w:r>
      <w:r w:rsidR="009D65ED" w:rsidRPr="00D2198C">
        <w:rPr>
          <w:szCs w:val="24"/>
        </w:rPr>
        <w:t>?</w:t>
      </w:r>
      <w:r w:rsidR="00FC5E1C" w:rsidRPr="00FC5E1C">
        <w:rPr>
          <w:szCs w:val="24"/>
        </w:rPr>
        <w:t xml:space="preserve"> </w:t>
      </w:r>
      <w:r w:rsidR="00FC5E1C">
        <w:rPr>
          <w:szCs w:val="24"/>
        </w:rPr>
        <w:t>Add additional rows as required.</w:t>
      </w:r>
    </w:p>
    <w:tbl>
      <w:tblPr>
        <w:tblStyle w:val="TableGrid"/>
        <w:tblW w:w="9450" w:type="dxa"/>
        <w:tblInd w:w="-5" w:type="dxa"/>
        <w:tblLook w:val="04A0" w:firstRow="1" w:lastRow="0" w:firstColumn="1" w:lastColumn="0" w:noHBand="0" w:noVBand="1"/>
      </w:tblPr>
      <w:tblGrid>
        <w:gridCol w:w="2473"/>
        <w:gridCol w:w="3313"/>
        <w:gridCol w:w="3664"/>
      </w:tblGrid>
      <w:tr w:rsidR="00F151CA" w:rsidRPr="00F151CA" w14:paraId="4F09CDF1" w14:textId="77777777" w:rsidTr="00EB6259">
        <w:tc>
          <w:tcPr>
            <w:tcW w:w="2473" w:type="dxa"/>
          </w:tcPr>
          <w:p w14:paraId="2B4D00E0" w14:textId="77777777" w:rsidR="00620CD7" w:rsidRPr="00F151CA" w:rsidRDefault="00620CD7" w:rsidP="00620CD7">
            <w:pPr>
              <w:spacing w:after="200" w:line="276" w:lineRule="auto"/>
              <w:rPr>
                <w:b/>
                <w:szCs w:val="24"/>
              </w:rPr>
            </w:pPr>
            <w:r w:rsidRPr="00F151CA">
              <w:rPr>
                <w:b/>
                <w:szCs w:val="24"/>
              </w:rPr>
              <w:t>Economic sectors</w:t>
            </w:r>
          </w:p>
        </w:tc>
        <w:tc>
          <w:tcPr>
            <w:tcW w:w="3313" w:type="dxa"/>
          </w:tcPr>
          <w:p w14:paraId="442761B3" w14:textId="77777777" w:rsidR="00620CD7" w:rsidRPr="00F151CA" w:rsidRDefault="00620CD7" w:rsidP="00CC78BB">
            <w:pPr>
              <w:spacing w:after="200" w:line="276" w:lineRule="auto"/>
              <w:rPr>
                <w:b/>
                <w:szCs w:val="24"/>
              </w:rPr>
            </w:pPr>
            <w:r w:rsidRPr="00F151CA">
              <w:rPr>
                <w:b/>
                <w:szCs w:val="24"/>
              </w:rPr>
              <w:t xml:space="preserve">Natural resources use </w:t>
            </w:r>
          </w:p>
        </w:tc>
        <w:tc>
          <w:tcPr>
            <w:tcW w:w="3664" w:type="dxa"/>
          </w:tcPr>
          <w:p w14:paraId="35DBDF14" w14:textId="77777777" w:rsidR="00620CD7" w:rsidRPr="00F151CA" w:rsidRDefault="003A3701" w:rsidP="003A3701">
            <w:pPr>
              <w:spacing w:after="200" w:line="276" w:lineRule="auto"/>
              <w:rPr>
                <w:b/>
                <w:szCs w:val="24"/>
              </w:rPr>
            </w:pPr>
            <w:r>
              <w:rPr>
                <w:b/>
                <w:szCs w:val="24"/>
              </w:rPr>
              <w:t>I</w:t>
            </w:r>
            <w:r w:rsidR="00620CD7" w:rsidRPr="00F151CA">
              <w:rPr>
                <w:b/>
                <w:szCs w:val="24"/>
              </w:rPr>
              <w:t>mpact on biodiversity</w:t>
            </w:r>
          </w:p>
        </w:tc>
      </w:tr>
      <w:tr w:rsidR="00F151CA" w14:paraId="5310DD00" w14:textId="77777777" w:rsidTr="00EB6259">
        <w:tc>
          <w:tcPr>
            <w:tcW w:w="2473" w:type="dxa"/>
          </w:tcPr>
          <w:p w14:paraId="462E81EC" w14:textId="00DAB0E9" w:rsidR="00AE651F" w:rsidRPr="00AE651F" w:rsidRDefault="00620CD7" w:rsidP="00620CD7">
            <w:pPr>
              <w:spacing w:after="200" w:line="276" w:lineRule="auto"/>
              <w:rPr>
                <w:iCs/>
                <w:color w:val="0070C0"/>
                <w:szCs w:val="24"/>
              </w:rPr>
            </w:pPr>
            <w:r w:rsidRPr="00AE651F">
              <w:rPr>
                <w:iCs/>
                <w:color w:val="0070C0"/>
                <w:szCs w:val="24"/>
              </w:rPr>
              <w:t>Forestry</w:t>
            </w:r>
          </w:p>
          <w:p w14:paraId="60C17C10" w14:textId="77777777" w:rsidR="00620CD7" w:rsidRPr="00AE651F" w:rsidRDefault="00620CD7" w:rsidP="00AE651F">
            <w:pPr>
              <w:jc w:val="center"/>
              <w:rPr>
                <w:color w:val="0070C0"/>
                <w:szCs w:val="24"/>
              </w:rPr>
            </w:pPr>
          </w:p>
        </w:tc>
        <w:tc>
          <w:tcPr>
            <w:tcW w:w="3313" w:type="dxa"/>
          </w:tcPr>
          <w:p w14:paraId="013B1FBE" w14:textId="69D0FFD4" w:rsidR="00620CD7" w:rsidRPr="00AE651F" w:rsidRDefault="00EE0651" w:rsidP="00EB6259">
            <w:pPr>
              <w:spacing w:after="200" w:line="276" w:lineRule="auto"/>
              <w:rPr>
                <w:iCs/>
                <w:color w:val="0070C0"/>
                <w:szCs w:val="24"/>
              </w:rPr>
            </w:pPr>
            <w:r w:rsidRPr="00AE651F">
              <w:rPr>
                <w:iCs/>
                <w:color w:val="0070C0"/>
                <w:szCs w:val="24"/>
              </w:rPr>
              <w:t>Wood cutting in</w:t>
            </w:r>
            <w:r w:rsidR="00F151CA" w:rsidRPr="00AE651F">
              <w:rPr>
                <w:iCs/>
                <w:color w:val="0070C0"/>
                <w:szCs w:val="24"/>
              </w:rPr>
              <w:t xml:space="preserve"> </w:t>
            </w:r>
            <w:r w:rsidR="00620CD7" w:rsidRPr="00AE651F">
              <w:rPr>
                <w:iCs/>
                <w:color w:val="0070C0"/>
                <w:szCs w:val="24"/>
              </w:rPr>
              <w:t>natural forests</w:t>
            </w:r>
            <w:r w:rsidR="00F151CA" w:rsidRPr="00AE651F">
              <w:rPr>
                <w:iCs/>
                <w:color w:val="0070C0"/>
                <w:szCs w:val="24"/>
              </w:rPr>
              <w:t xml:space="preserve"> </w:t>
            </w:r>
            <w:r w:rsidR="00620CD7" w:rsidRPr="00AE651F">
              <w:rPr>
                <w:iCs/>
                <w:color w:val="0070C0"/>
                <w:szCs w:val="24"/>
              </w:rPr>
              <w:t>in mountainous areas</w:t>
            </w:r>
            <w:r w:rsidR="00EB6259">
              <w:rPr>
                <w:iCs/>
                <w:color w:val="0070C0"/>
                <w:szCs w:val="24"/>
              </w:rPr>
              <w:t>, man-made forest fires</w:t>
            </w:r>
            <w:r w:rsidR="001462E8">
              <w:rPr>
                <w:rFonts w:hint="cs"/>
                <w:iCs/>
                <w:color w:val="0070C0"/>
                <w:szCs w:val="24"/>
                <w:rtl/>
              </w:rPr>
              <w:t xml:space="preserve"> </w:t>
            </w:r>
            <w:r w:rsidR="001462E8">
              <w:rPr>
                <w:iCs/>
                <w:color w:val="0070C0"/>
                <w:szCs w:val="24"/>
                <w:lang w:val="en-US"/>
              </w:rPr>
              <w:t xml:space="preserve">   </w:t>
            </w:r>
            <w:r w:rsidR="001462E8" w:rsidRPr="009F688C">
              <w:rPr>
                <w:iCs/>
                <w:color w:val="0070C0"/>
                <w:szCs w:val="24"/>
                <w:highlight w:val="yellow"/>
                <w:lang w:val="en-US"/>
              </w:rPr>
              <w:t>(Arson)</w:t>
            </w:r>
            <w:r w:rsidR="00620CD7" w:rsidRPr="00AE651F">
              <w:rPr>
                <w:iCs/>
                <w:color w:val="0070C0"/>
                <w:szCs w:val="24"/>
              </w:rPr>
              <w:t xml:space="preserve"> </w:t>
            </w:r>
          </w:p>
        </w:tc>
        <w:tc>
          <w:tcPr>
            <w:tcW w:w="3664" w:type="dxa"/>
          </w:tcPr>
          <w:p w14:paraId="543D69CE" w14:textId="4D4D55E8" w:rsidR="00620CD7" w:rsidRPr="00EB6259" w:rsidRDefault="00F151CA" w:rsidP="00620CD7">
            <w:pPr>
              <w:spacing w:after="200" w:line="276" w:lineRule="auto"/>
              <w:rPr>
                <w:iCs/>
                <w:color w:val="0070C0"/>
                <w:szCs w:val="24"/>
              </w:rPr>
            </w:pPr>
            <w:r w:rsidRPr="00AE651F">
              <w:rPr>
                <w:iCs/>
                <w:color w:val="0070C0"/>
                <w:szCs w:val="24"/>
              </w:rPr>
              <w:t>Loss of ancient woodlands and endemic flora</w:t>
            </w:r>
            <w:r w:rsidR="00EE0651" w:rsidRPr="00AE651F">
              <w:rPr>
                <w:iCs/>
                <w:color w:val="0070C0"/>
                <w:szCs w:val="24"/>
              </w:rPr>
              <w:t xml:space="preserve"> like</w:t>
            </w:r>
            <w:r w:rsidR="00EE0651" w:rsidRPr="00AE651F">
              <w:rPr>
                <w:i/>
                <w:color w:val="0070C0"/>
                <w:szCs w:val="24"/>
              </w:rPr>
              <w:t xml:space="preserve"> Cyclamen libaniticum</w:t>
            </w:r>
            <w:r w:rsidR="00EB6259">
              <w:rPr>
                <w:i/>
                <w:color w:val="0070C0"/>
                <w:szCs w:val="24"/>
              </w:rPr>
              <w:t xml:space="preserve">, </w:t>
            </w:r>
            <w:r w:rsidR="00EB6259">
              <w:rPr>
                <w:iCs/>
                <w:color w:val="0070C0"/>
                <w:szCs w:val="24"/>
              </w:rPr>
              <w:t>decrease in forest cover.</w:t>
            </w:r>
          </w:p>
        </w:tc>
      </w:tr>
      <w:tr w:rsidR="0006675D" w:rsidRPr="0006675D" w14:paraId="3B5E40A4" w14:textId="77777777" w:rsidTr="00EB6259">
        <w:tc>
          <w:tcPr>
            <w:tcW w:w="2473" w:type="dxa"/>
          </w:tcPr>
          <w:p w14:paraId="48FB3426" w14:textId="6F6A85A0" w:rsidR="0006675D" w:rsidRPr="009F688C" w:rsidRDefault="00AE651F" w:rsidP="00AE651F">
            <w:pPr>
              <w:spacing w:after="200" w:line="276" w:lineRule="auto"/>
              <w:rPr>
                <w:color w:val="0070C0"/>
                <w:szCs w:val="24"/>
              </w:rPr>
            </w:pPr>
            <w:r w:rsidRPr="009F688C">
              <w:rPr>
                <w:color w:val="0070C0"/>
                <w:szCs w:val="24"/>
              </w:rPr>
              <w:t xml:space="preserve">Traditional food </w:t>
            </w:r>
          </w:p>
        </w:tc>
        <w:tc>
          <w:tcPr>
            <w:tcW w:w="3313" w:type="dxa"/>
          </w:tcPr>
          <w:p w14:paraId="680C65E7" w14:textId="64953838" w:rsidR="0006675D" w:rsidRPr="009F688C" w:rsidRDefault="00AE651F" w:rsidP="00F151CA">
            <w:pPr>
              <w:spacing w:after="200" w:line="276" w:lineRule="auto"/>
              <w:rPr>
                <w:color w:val="0070C0"/>
                <w:szCs w:val="24"/>
                <w:rtl/>
                <w:lang w:bidi="ar-LB"/>
              </w:rPr>
            </w:pPr>
            <w:r w:rsidRPr="009F688C">
              <w:rPr>
                <w:color w:val="0070C0"/>
                <w:szCs w:val="24"/>
              </w:rPr>
              <w:t>Wild plants, seeds and leaves processing</w:t>
            </w:r>
          </w:p>
        </w:tc>
        <w:tc>
          <w:tcPr>
            <w:tcW w:w="3664" w:type="dxa"/>
          </w:tcPr>
          <w:p w14:paraId="3EAE2F6D" w14:textId="4173FA30" w:rsidR="0006675D" w:rsidRPr="009F688C" w:rsidRDefault="002344D1" w:rsidP="00620CD7">
            <w:pPr>
              <w:spacing w:after="200" w:line="276" w:lineRule="auto"/>
              <w:rPr>
                <w:color w:val="0070C0"/>
                <w:szCs w:val="24"/>
              </w:rPr>
            </w:pPr>
            <w:bookmarkStart w:id="0" w:name="_GoBack"/>
            <w:bookmarkEnd w:id="0"/>
            <w:r>
              <w:rPr>
                <w:color w:val="0070C0"/>
                <w:szCs w:val="24"/>
              </w:rPr>
              <w:t>Studies to identify impact on biodiversity is in progress by Ministry of Agriculture especially for specific edible plants</w:t>
            </w:r>
            <w:r w:rsidR="00AE651F" w:rsidRPr="009F688C">
              <w:rPr>
                <w:color w:val="0070C0"/>
                <w:szCs w:val="24"/>
              </w:rPr>
              <w:t>.</w:t>
            </w:r>
          </w:p>
        </w:tc>
      </w:tr>
      <w:tr w:rsidR="00637B3E" w:rsidRPr="0006675D" w14:paraId="4B0790FD" w14:textId="77777777" w:rsidTr="00EB6259">
        <w:tc>
          <w:tcPr>
            <w:tcW w:w="2473" w:type="dxa"/>
          </w:tcPr>
          <w:p w14:paraId="5B295B4F" w14:textId="7C5206EF" w:rsidR="00637B3E" w:rsidRPr="009F688C" w:rsidRDefault="00637B3E" w:rsidP="00AE651F">
            <w:pPr>
              <w:spacing w:after="200" w:line="276" w:lineRule="auto"/>
              <w:rPr>
                <w:color w:val="0070C0"/>
                <w:szCs w:val="24"/>
              </w:rPr>
            </w:pPr>
            <w:r w:rsidRPr="009F688C">
              <w:rPr>
                <w:color w:val="0070C0"/>
                <w:szCs w:val="24"/>
              </w:rPr>
              <w:t>Agriculture</w:t>
            </w:r>
          </w:p>
        </w:tc>
        <w:tc>
          <w:tcPr>
            <w:tcW w:w="3313" w:type="dxa"/>
          </w:tcPr>
          <w:p w14:paraId="5CA0D651" w14:textId="7E221C1C" w:rsidR="00637B3E" w:rsidRPr="009F688C" w:rsidRDefault="00637B3E" w:rsidP="00F151CA">
            <w:pPr>
              <w:spacing w:after="200" w:line="276" w:lineRule="auto"/>
              <w:rPr>
                <w:color w:val="0070C0"/>
                <w:szCs w:val="24"/>
              </w:rPr>
            </w:pPr>
            <w:r w:rsidRPr="009F688C">
              <w:rPr>
                <w:color w:val="0070C0"/>
                <w:szCs w:val="24"/>
              </w:rPr>
              <w:t>Water resources</w:t>
            </w:r>
          </w:p>
        </w:tc>
        <w:tc>
          <w:tcPr>
            <w:tcW w:w="3664" w:type="dxa"/>
          </w:tcPr>
          <w:p w14:paraId="214ABB7E" w14:textId="227F0994" w:rsidR="00637B3E" w:rsidRPr="009F688C" w:rsidRDefault="00637B3E" w:rsidP="00620CD7">
            <w:pPr>
              <w:spacing w:after="200" w:line="276" w:lineRule="auto"/>
              <w:rPr>
                <w:color w:val="0070C0"/>
                <w:szCs w:val="24"/>
              </w:rPr>
            </w:pPr>
            <w:r w:rsidRPr="009F688C">
              <w:rPr>
                <w:color w:val="0070C0"/>
                <w:szCs w:val="24"/>
              </w:rPr>
              <w:t>Over extraction &amp; pollution from mis-use of pesticides and fertilizers</w:t>
            </w:r>
          </w:p>
        </w:tc>
      </w:tr>
      <w:tr w:rsidR="00637B3E" w:rsidRPr="0006675D" w14:paraId="0F5BF81C" w14:textId="77777777" w:rsidTr="00EB6259">
        <w:tc>
          <w:tcPr>
            <w:tcW w:w="2473" w:type="dxa"/>
          </w:tcPr>
          <w:p w14:paraId="29D45B38" w14:textId="564A15D9" w:rsidR="00637B3E" w:rsidRPr="009F688C" w:rsidRDefault="00637B3E" w:rsidP="00AE651F">
            <w:pPr>
              <w:spacing w:after="200" w:line="276" w:lineRule="auto"/>
              <w:rPr>
                <w:color w:val="0070C0"/>
                <w:szCs w:val="24"/>
              </w:rPr>
            </w:pPr>
            <w:r w:rsidRPr="009F688C">
              <w:rPr>
                <w:color w:val="0070C0"/>
                <w:szCs w:val="24"/>
              </w:rPr>
              <w:t>Energy</w:t>
            </w:r>
          </w:p>
        </w:tc>
        <w:tc>
          <w:tcPr>
            <w:tcW w:w="3313" w:type="dxa"/>
          </w:tcPr>
          <w:p w14:paraId="52BC35A8" w14:textId="6453FE8D" w:rsidR="00637B3E" w:rsidRPr="009F688C" w:rsidRDefault="00637B3E" w:rsidP="00F151CA">
            <w:pPr>
              <w:spacing w:after="200" w:line="276" w:lineRule="auto"/>
              <w:rPr>
                <w:color w:val="0070C0"/>
                <w:szCs w:val="24"/>
              </w:rPr>
            </w:pPr>
            <w:r w:rsidRPr="009F688C">
              <w:rPr>
                <w:color w:val="0070C0"/>
                <w:szCs w:val="24"/>
              </w:rPr>
              <w:t>Birds especially migrating species</w:t>
            </w:r>
          </w:p>
        </w:tc>
        <w:tc>
          <w:tcPr>
            <w:tcW w:w="3664" w:type="dxa"/>
          </w:tcPr>
          <w:p w14:paraId="19633E5B" w14:textId="2D90DE37" w:rsidR="00637B3E" w:rsidRPr="009F688C" w:rsidRDefault="00637B3E" w:rsidP="00620CD7">
            <w:pPr>
              <w:spacing w:after="200" w:line="276" w:lineRule="auto"/>
              <w:rPr>
                <w:color w:val="0070C0"/>
                <w:szCs w:val="24"/>
              </w:rPr>
            </w:pPr>
            <w:r w:rsidRPr="009F688C">
              <w:rPr>
                <w:color w:val="0070C0"/>
                <w:szCs w:val="24"/>
              </w:rPr>
              <w:t>Electrocution from high powerlines</w:t>
            </w:r>
            <w:r w:rsidR="00F310BD" w:rsidRPr="009F688C">
              <w:rPr>
                <w:color w:val="0070C0"/>
                <w:szCs w:val="24"/>
              </w:rPr>
              <w:t>, wind farms on flyway</w:t>
            </w:r>
          </w:p>
        </w:tc>
      </w:tr>
      <w:tr w:rsidR="00637B3E" w:rsidRPr="0006675D" w14:paraId="610F642F" w14:textId="77777777" w:rsidTr="00EB6259">
        <w:tc>
          <w:tcPr>
            <w:tcW w:w="2473" w:type="dxa"/>
          </w:tcPr>
          <w:p w14:paraId="4C79E968" w14:textId="031FC7D3" w:rsidR="00637B3E" w:rsidRPr="009F688C" w:rsidRDefault="00637B3E" w:rsidP="00AE651F">
            <w:pPr>
              <w:spacing w:after="200" w:line="276" w:lineRule="auto"/>
              <w:rPr>
                <w:color w:val="0070C0"/>
                <w:szCs w:val="24"/>
              </w:rPr>
            </w:pPr>
            <w:r w:rsidRPr="009F688C">
              <w:rPr>
                <w:color w:val="0070C0"/>
                <w:szCs w:val="24"/>
              </w:rPr>
              <w:t>Waste management</w:t>
            </w:r>
          </w:p>
        </w:tc>
        <w:tc>
          <w:tcPr>
            <w:tcW w:w="3313" w:type="dxa"/>
          </w:tcPr>
          <w:p w14:paraId="7BFC1A76" w14:textId="4CED63DA" w:rsidR="00637B3E" w:rsidRPr="009F688C" w:rsidRDefault="00F310BD" w:rsidP="00F151CA">
            <w:pPr>
              <w:spacing w:after="200" w:line="276" w:lineRule="auto"/>
              <w:rPr>
                <w:color w:val="0070C0"/>
                <w:szCs w:val="24"/>
              </w:rPr>
            </w:pPr>
            <w:r w:rsidRPr="009F688C">
              <w:rPr>
                <w:color w:val="0070C0"/>
                <w:szCs w:val="24"/>
              </w:rPr>
              <w:t>Birds &amp; mammals</w:t>
            </w:r>
          </w:p>
        </w:tc>
        <w:tc>
          <w:tcPr>
            <w:tcW w:w="3664" w:type="dxa"/>
          </w:tcPr>
          <w:p w14:paraId="11901F59" w14:textId="4A1C8780" w:rsidR="00637B3E" w:rsidRPr="009F688C" w:rsidRDefault="00F310BD" w:rsidP="00620CD7">
            <w:pPr>
              <w:spacing w:after="200" w:line="276" w:lineRule="auto"/>
              <w:rPr>
                <w:color w:val="0070C0"/>
                <w:szCs w:val="24"/>
              </w:rPr>
            </w:pPr>
            <w:r w:rsidRPr="009F688C">
              <w:rPr>
                <w:color w:val="0070C0"/>
                <w:szCs w:val="24"/>
              </w:rPr>
              <w:t>poisoning</w:t>
            </w:r>
          </w:p>
        </w:tc>
      </w:tr>
      <w:tr w:rsidR="00637B3E" w:rsidRPr="0006675D" w14:paraId="3ABD0BBE" w14:textId="77777777" w:rsidTr="00EB6259">
        <w:tc>
          <w:tcPr>
            <w:tcW w:w="2473" w:type="dxa"/>
          </w:tcPr>
          <w:p w14:paraId="5B1A43E7" w14:textId="01784461" w:rsidR="00637B3E" w:rsidRPr="009F688C" w:rsidRDefault="00637B3E" w:rsidP="00AE651F">
            <w:pPr>
              <w:spacing w:after="200" w:line="276" w:lineRule="auto"/>
              <w:rPr>
                <w:color w:val="0070C0"/>
                <w:szCs w:val="24"/>
              </w:rPr>
            </w:pPr>
            <w:r w:rsidRPr="009F688C">
              <w:rPr>
                <w:color w:val="0070C0"/>
                <w:szCs w:val="24"/>
              </w:rPr>
              <w:t>Hunting</w:t>
            </w:r>
          </w:p>
        </w:tc>
        <w:tc>
          <w:tcPr>
            <w:tcW w:w="3313" w:type="dxa"/>
          </w:tcPr>
          <w:p w14:paraId="19ABCE63" w14:textId="77452CA8" w:rsidR="00637B3E" w:rsidRPr="009F688C" w:rsidRDefault="00637B3E" w:rsidP="00F151CA">
            <w:pPr>
              <w:spacing w:after="200" w:line="276" w:lineRule="auto"/>
              <w:rPr>
                <w:color w:val="0070C0"/>
                <w:szCs w:val="24"/>
              </w:rPr>
            </w:pPr>
            <w:r w:rsidRPr="009F688C">
              <w:rPr>
                <w:color w:val="0070C0"/>
                <w:szCs w:val="24"/>
              </w:rPr>
              <w:t>Birds especially migrating species</w:t>
            </w:r>
          </w:p>
        </w:tc>
        <w:tc>
          <w:tcPr>
            <w:tcW w:w="3664" w:type="dxa"/>
          </w:tcPr>
          <w:p w14:paraId="6F195ACB" w14:textId="3B7D1131" w:rsidR="00637B3E" w:rsidRPr="009F688C" w:rsidRDefault="00637B3E" w:rsidP="00620CD7">
            <w:pPr>
              <w:spacing w:after="200" w:line="276" w:lineRule="auto"/>
              <w:rPr>
                <w:color w:val="0070C0"/>
                <w:szCs w:val="24"/>
              </w:rPr>
            </w:pPr>
            <w:r w:rsidRPr="009F688C">
              <w:rPr>
                <w:color w:val="0070C0"/>
                <w:szCs w:val="24"/>
              </w:rPr>
              <w:t>Indiscriminate shooting</w:t>
            </w:r>
          </w:p>
        </w:tc>
      </w:tr>
      <w:tr w:rsidR="00F310BD" w:rsidRPr="0006675D" w14:paraId="1578C204" w14:textId="77777777" w:rsidTr="00EB6259">
        <w:tc>
          <w:tcPr>
            <w:tcW w:w="2473" w:type="dxa"/>
          </w:tcPr>
          <w:p w14:paraId="39764CD5" w14:textId="54B7BED6" w:rsidR="00F310BD" w:rsidRPr="009F688C" w:rsidRDefault="00F310BD" w:rsidP="00AE651F">
            <w:pPr>
              <w:spacing w:after="200" w:line="276" w:lineRule="auto"/>
              <w:rPr>
                <w:color w:val="0070C0"/>
                <w:szCs w:val="24"/>
              </w:rPr>
            </w:pPr>
            <w:r w:rsidRPr="009F688C">
              <w:rPr>
                <w:color w:val="0070C0"/>
                <w:szCs w:val="24"/>
              </w:rPr>
              <w:lastRenderedPageBreak/>
              <w:t>Tourism</w:t>
            </w:r>
          </w:p>
        </w:tc>
        <w:tc>
          <w:tcPr>
            <w:tcW w:w="3313" w:type="dxa"/>
          </w:tcPr>
          <w:p w14:paraId="0A6E5A41" w14:textId="144C9D27" w:rsidR="00F310BD" w:rsidRPr="009F688C" w:rsidRDefault="00F310BD" w:rsidP="00F151CA">
            <w:pPr>
              <w:spacing w:after="200" w:line="276" w:lineRule="auto"/>
              <w:rPr>
                <w:color w:val="0070C0"/>
                <w:szCs w:val="24"/>
              </w:rPr>
            </w:pPr>
            <w:r w:rsidRPr="009F688C">
              <w:rPr>
                <w:color w:val="0070C0"/>
                <w:szCs w:val="24"/>
              </w:rPr>
              <w:t>Globally threatened turtles</w:t>
            </w:r>
          </w:p>
        </w:tc>
        <w:tc>
          <w:tcPr>
            <w:tcW w:w="3664" w:type="dxa"/>
          </w:tcPr>
          <w:p w14:paraId="46891F0B" w14:textId="43811FBC" w:rsidR="00F310BD" w:rsidRPr="009F688C" w:rsidRDefault="00F310BD" w:rsidP="002B4695">
            <w:pPr>
              <w:spacing w:after="200" w:line="276" w:lineRule="auto"/>
              <w:rPr>
                <w:color w:val="0070C0"/>
                <w:szCs w:val="24"/>
              </w:rPr>
            </w:pPr>
            <w:r w:rsidRPr="009F688C">
              <w:rPr>
                <w:color w:val="0070C0"/>
                <w:szCs w:val="24"/>
              </w:rPr>
              <w:t>Light &amp; sound near breeding areas</w:t>
            </w:r>
          </w:p>
        </w:tc>
      </w:tr>
    </w:tbl>
    <w:p w14:paraId="29E29777" w14:textId="77777777" w:rsidR="00620CD7" w:rsidRPr="00D2198C" w:rsidRDefault="00620CD7" w:rsidP="00620CD7">
      <w:pPr>
        <w:spacing w:after="200" w:line="276" w:lineRule="auto"/>
        <w:ind w:left="360"/>
        <w:rPr>
          <w:szCs w:val="24"/>
        </w:rPr>
      </w:pPr>
    </w:p>
    <w:p w14:paraId="74D9796F" w14:textId="77777777" w:rsidR="00711958" w:rsidRPr="00F249BE" w:rsidRDefault="00711958" w:rsidP="00711958">
      <w:pPr>
        <w:autoSpaceDE w:val="0"/>
        <w:autoSpaceDN w:val="0"/>
        <w:adjustRightInd w:val="0"/>
        <w:rPr>
          <w:rFonts w:cs="Calibri"/>
          <w:b/>
          <w:sz w:val="20"/>
          <w:szCs w:val="21"/>
          <w:u w:val="single"/>
        </w:rPr>
      </w:pPr>
      <w:r w:rsidRPr="002B4695">
        <w:rPr>
          <w:rFonts w:cs="Calibri"/>
          <w:b/>
          <w:szCs w:val="21"/>
          <w:u w:val="single"/>
        </w:rPr>
        <w:t>Policy Context of the Hotspot</w:t>
      </w:r>
      <w:r w:rsidRPr="00F249BE">
        <w:rPr>
          <w:rFonts w:cs="Calibri"/>
          <w:b/>
          <w:szCs w:val="21"/>
          <w:u w:val="single"/>
        </w:rPr>
        <w:t xml:space="preserve"> </w:t>
      </w:r>
    </w:p>
    <w:p w14:paraId="561482EC" w14:textId="77777777" w:rsidR="00CC78BB" w:rsidRDefault="00711958" w:rsidP="00BA1AF4">
      <w:pPr>
        <w:jc w:val="both"/>
        <w:rPr>
          <w:szCs w:val="24"/>
        </w:rPr>
      </w:pPr>
      <w:r w:rsidRPr="007450AB">
        <w:rPr>
          <w:szCs w:val="24"/>
        </w:rPr>
        <w:t xml:space="preserve">Please describe the policy context for the hotspot (as it relates to your country), and answer the following </w:t>
      </w:r>
      <w:r w:rsidR="00CC78BB">
        <w:rPr>
          <w:szCs w:val="24"/>
        </w:rPr>
        <w:t xml:space="preserve">questions. Please, score from 1 to 3 the significance, being 1 the least and 3 the most. </w:t>
      </w:r>
      <w:r w:rsidR="00A05512">
        <w:rPr>
          <w:szCs w:val="24"/>
        </w:rPr>
        <w:t>Add additional rows as required.</w:t>
      </w:r>
    </w:p>
    <w:tbl>
      <w:tblPr>
        <w:tblStyle w:val="TableGrid"/>
        <w:tblW w:w="9445" w:type="dxa"/>
        <w:tblLook w:val="04A0" w:firstRow="1" w:lastRow="0" w:firstColumn="1" w:lastColumn="0" w:noHBand="0" w:noVBand="1"/>
      </w:tblPr>
      <w:tblGrid>
        <w:gridCol w:w="2881"/>
        <w:gridCol w:w="1338"/>
        <w:gridCol w:w="5226"/>
      </w:tblGrid>
      <w:tr w:rsidR="00CC78BB" w:rsidRPr="00CC78BB" w14:paraId="6DB9BA2E" w14:textId="77777777" w:rsidTr="002B4695">
        <w:tc>
          <w:tcPr>
            <w:tcW w:w="2881" w:type="dxa"/>
          </w:tcPr>
          <w:p w14:paraId="6BEF6B47" w14:textId="77777777" w:rsidR="00CC78BB" w:rsidRPr="00CC78BB" w:rsidRDefault="00CC78BB" w:rsidP="00CC78BB">
            <w:pPr>
              <w:jc w:val="center"/>
              <w:rPr>
                <w:b/>
                <w:szCs w:val="24"/>
              </w:rPr>
            </w:pPr>
            <w:r w:rsidRPr="00CC78BB">
              <w:rPr>
                <w:b/>
                <w:szCs w:val="24"/>
              </w:rPr>
              <w:t>Policy issue</w:t>
            </w:r>
          </w:p>
        </w:tc>
        <w:tc>
          <w:tcPr>
            <w:tcW w:w="1338" w:type="dxa"/>
          </w:tcPr>
          <w:p w14:paraId="5AF370F0" w14:textId="77777777" w:rsidR="00CC78BB" w:rsidRPr="00CC78BB" w:rsidRDefault="00CC78BB" w:rsidP="00CC78BB">
            <w:pPr>
              <w:jc w:val="center"/>
              <w:rPr>
                <w:b/>
                <w:szCs w:val="24"/>
              </w:rPr>
            </w:pPr>
            <w:r w:rsidRPr="00CC78BB">
              <w:rPr>
                <w:b/>
                <w:szCs w:val="24"/>
              </w:rPr>
              <w:t>Significance</w:t>
            </w:r>
          </w:p>
        </w:tc>
        <w:tc>
          <w:tcPr>
            <w:tcW w:w="5226" w:type="dxa"/>
          </w:tcPr>
          <w:p w14:paraId="484081A0" w14:textId="77777777" w:rsidR="00CC78BB" w:rsidRPr="00CC78BB" w:rsidRDefault="00CC78BB" w:rsidP="00CC78BB">
            <w:pPr>
              <w:jc w:val="center"/>
              <w:rPr>
                <w:b/>
                <w:szCs w:val="24"/>
              </w:rPr>
            </w:pPr>
            <w:r w:rsidRPr="00CC78BB">
              <w:rPr>
                <w:b/>
                <w:szCs w:val="24"/>
              </w:rPr>
              <w:t>Impact on biodiversity</w:t>
            </w:r>
          </w:p>
        </w:tc>
      </w:tr>
      <w:tr w:rsidR="00CC78BB" w14:paraId="4B0F0DA0" w14:textId="77777777" w:rsidTr="002B4695">
        <w:tc>
          <w:tcPr>
            <w:tcW w:w="2881" w:type="dxa"/>
          </w:tcPr>
          <w:p w14:paraId="09285580" w14:textId="0A906A97" w:rsidR="00CC78BB" w:rsidRPr="00A03990" w:rsidRDefault="002B4695" w:rsidP="00711958">
            <w:pPr>
              <w:rPr>
                <w:color w:val="0070C0"/>
                <w:szCs w:val="24"/>
              </w:rPr>
            </w:pPr>
            <w:r>
              <w:rPr>
                <w:color w:val="0070C0"/>
                <w:szCs w:val="24"/>
              </w:rPr>
              <w:t>Overlap of roles</w:t>
            </w:r>
            <w:r w:rsidRPr="00A03990">
              <w:rPr>
                <w:color w:val="0070C0"/>
                <w:szCs w:val="24"/>
              </w:rPr>
              <w:t xml:space="preserve"> </w:t>
            </w:r>
            <w:r w:rsidR="00CC78BB" w:rsidRPr="00A03990">
              <w:rPr>
                <w:color w:val="0070C0"/>
                <w:szCs w:val="24"/>
              </w:rPr>
              <w:t>in biodiversity conservation</w:t>
            </w:r>
          </w:p>
        </w:tc>
        <w:tc>
          <w:tcPr>
            <w:tcW w:w="1338" w:type="dxa"/>
          </w:tcPr>
          <w:p w14:paraId="6B64BA6E" w14:textId="44943C10" w:rsidR="00CC78BB" w:rsidRPr="00A03990" w:rsidRDefault="00CE081F" w:rsidP="00A03990">
            <w:pPr>
              <w:jc w:val="center"/>
              <w:rPr>
                <w:color w:val="0070C0"/>
                <w:szCs w:val="24"/>
              </w:rPr>
            </w:pPr>
            <w:r w:rsidRPr="00A03990">
              <w:rPr>
                <w:color w:val="0070C0"/>
                <w:szCs w:val="24"/>
              </w:rPr>
              <w:t>2</w:t>
            </w:r>
          </w:p>
        </w:tc>
        <w:tc>
          <w:tcPr>
            <w:tcW w:w="5226" w:type="dxa"/>
          </w:tcPr>
          <w:p w14:paraId="1251113D" w14:textId="27694F77" w:rsidR="00CC78BB" w:rsidRPr="00A03990" w:rsidRDefault="00CE081F" w:rsidP="00711958">
            <w:pPr>
              <w:rPr>
                <w:color w:val="0070C0"/>
                <w:szCs w:val="24"/>
              </w:rPr>
            </w:pPr>
            <w:r w:rsidRPr="00A03990">
              <w:rPr>
                <w:color w:val="0070C0"/>
                <w:szCs w:val="24"/>
              </w:rPr>
              <w:t xml:space="preserve">Patchy conservation </w:t>
            </w:r>
          </w:p>
        </w:tc>
      </w:tr>
      <w:tr w:rsidR="00CC78BB" w14:paraId="3BB9A10D" w14:textId="77777777" w:rsidTr="002B4695">
        <w:tc>
          <w:tcPr>
            <w:tcW w:w="2881" w:type="dxa"/>
          </w:tcPr>
          <w:p w14:paraId="1B8AA35F" w14:textId="77777777" w:rsidR="00CC78BB" w:rsidRPr="00A03990" w:rsidRDefault="00CC78BB" w:rsidP="00711958">
            <w:pPr>
              <w:rPr>
                <w:color w:val="0070C0"/>
                <w:szCs w:val="24"/>
              </w:rPr>
            </w:pPr>
            <w:r w:rsidRPr="00A03990">
              <w:rPr>
                <w:color w:val="0070C0"/>
                <w:szCs w:val="24"/>
              </w:rPr>
              <w:t>Decentralisation in protected areas management</w:t>
            </w:r>
          </w:p>
        </w:tc>
        <w:tc>
          <w:tcPr>
            <w:tcW w:w="1338" w:type="dxa"/>
          </w:tcPr>
          <w:p w14:paraId="30AA2ABC" w14:textId="05D107E9" w:rsidR="00CC78BB" w:rsidRPr="00A03990" w:rsidRDefault="00CE081F" w:rsidP="00A03990">
            <w:pPr>
              <w:jc w:val="center"/>
              <w:rPr>
                <w:color w:val="0070C0"/>
                <w:szCs w:val="24"/>
              </w:rPr>
            </w:pPr>
            <w:r w:rsidRPr="00A03990">
              <w:rPr>
                <w:color w:val="0070C0"/>
                <w:szCs w:val="24"/>
              </w:rPr>
              <w:t>3</w:t>
            </w:r>
          </w:p>
        </w:tc>
        <w:tc>
          <w:tcPr>
            <w:tcW w:w="5226" w:type="dxa"/>
          </w:tcPr>
          <w:p w14:paraId="0B36431F" w14:textId="3F291DCE" w:rsidR="00CC78BB" w:rsidRPr="00A03990" w:rsidRDefault="00CE081F" w:rsidP="00711958">
            <w:pPr>
              <w:rPr>
                <w:color w:val="0070C0"/>
                <w:szCs w:val="24"/>
              </w:rPr>
            </w:pPr>
            <w:r w:rsidRPr="00A03990">
              <w:rPr>
                <w:color w:val="0070C0"/>
                <w:szCs w:val="24"/>
              </w:rPr>
              <w:t>Improved conservation</w:t>
            </w:r>
          </w:p>
        </w:tc>
      </w:tr>
      <w:tr w:rsidR="00CC78BB" w14:paraId="139CEEAE" w14:textId="77777777" w:rsidTr="002B4695">
        <w:tc>
          <w:tcPr>
            <w:tcW w:w="2881" w:type="dxa"/>
          </w:tcPr>
          <w:p w14:paraId="5B6450AE" w14:textId="77777777" w:rsidR="00CC78BB" w:rsidRPr="00A03990" w:rsidRDefault="00CC78BB" w:rsidP="00711958">
            <w:pPr>
              <w:rPr>
                <w:color w:val="0070C0"/>
                <w:szCs w:val="24"/>
              </w:rPr>
            </w:pPr>
            <w:r w:rsidRPr="00A03990">
              <w:rPr>
                <w:color w:val="0070C0"/>
                <w:szCs w:val="24"/>
              </w:rPr>
              <w:t>Political issues</w:t>
            </w:r>
          </w:p>
        </w:tc>
        <w:tc>
          <w:tcPr>
            <w:tcW w:w="1338" w:type="dxa"/>
          </w:tcPr>
          <w:p w14:paraId="3277FEB3" w14:textId="0E1A43BA" w:rsidR="00CC78BB" w:rsidRPr="00A03990" w:rsidRDefault="00CE081F" w:rsidP="00A03990">
            <w:pPr>
              <w:jc w:val="center"/>
              <w:rPr>
                <w:color w:val="0070C0"/>
                <w:szCs w:val="24"/>
              </w:rPr>
            </w:pPr>
            <w:r w:rsidRPr="00A03990">
              <w:rPr>
                <w:color w:val="0070C0"/>
                <w:szCs w:val="24"/>
              </w:rPr>
              <w:t>3</w:t>
            </w:r>
          </w:p>
        </w:tc>
        <w:tc>
          <w:tcPr>
            <w:tcW w:w="5226" w:type="dxa"/>
          </w:tcPr>
          <w:p w14:paraId="4072EA8D" w14:textId="4848E89F" w:rsidR="00CC78BB" w:rsidRPr="00A03990" w:rsidRDefault="00CE081F" w:rsidP="00A03990">
            <w:pPr>
              <w:rPr>
                <w:color w:val="0070C0"/>
                <w:szCs w:val="24"/>
              </w:rPr>
            </w:pPr>
            <w:r w:rsidRPr="00A03990">
              <w:rPr>
                <w:color w:val="0070C0"/>
                <w:szCs w:val="24"/>
              </w:rPr>
              <w:t xml:space="preserve">Evaporation of </w:t>
            </w:r>
            <w:r w:rsidR="00A03990" w:rsidRPr="00A03990">
              <w:rPr>
                <w:color w:val="0070C0"/>
                <w:szCs w:val="24"/>
              </w:rPr>
              <w:t xml:space="preserve">biodiversity conservation </w:t>
            </w:r>
            <w:r w:rsidRPr="00A03990">
              <w:rPr>
                <w:color w:val="0070C0"/>
                <w:szCs w:val="24"/>
              </w:rPr>
              <w:t xml:space="preserve">priorities and </w:t>
            </w:r>
            <w:r w:rsidR="00A03990" w:rsidRPr="00A03990">
              <w:rPr>
                <w:color w:val="0070C0"/>
                <w:szCs w:val="24"/>
              </w:rPr>
              <w:t xml:space="preserve">negligence of the consequences. </w:t>
            </w:r>
          </w:p>
        </w:tc>
      </w:tr>
      <w:tr w:rsidR="00CC78BB" w14:paraId="7EAED1E9" w14:textId="77777777" w:rsidTr="002B4695">
        <w:tc>
          <w:tcPr>
            <w:tcW w:w="2881" w:type="dxa"/>
          </w:tcPr>
          <w:p w14:paraId="067D3952" w14:textId="77777777" w:rsidR="00CC78BB" w:rsidRPr="00A03990" w:rsidRDefault="00CC78BB" w:rsidP="00711958">
            <w:pPr>
              <w:rPr>
                <w:color w:val="0070C0"/>
                <w:szCs w:val="24"/>
              </w:rPr>
            </w:pPr>
            <w:r w:rsidRPr="00A03990">
              <w:rPr>
                <w:color w:val="0070C0"/>
                <w:szCs w:val="24"/>
              </w:rPr>
              <w:t>Security issues</w:t>
            </w:r>
          </w:p>
        </w:tc>
        <w:tc>
          <w:tcPr>
            <w:tcW w:w="1338" w:type="dxa"/>
          </w:tcPr>
          <w:p w14:paraId="0D0CA36F" w14:textId="3010E9D7" w:rsidR="00CC78BB" w:rsidRPr="00A03990" w:rsidRDefault="00A03990" w:rsidP="00A03990">
            <w:pPr>
              <w:jc w:val="center"/>
              <w:rPr>
                <w:color w:val="0070C0"/>
                <w:szCs w:val="24"/>
              </w:rPr>
            </w:pPr>
            <w:r w:rsidRPr="00A03990">
              <w:rPr>
                <w:color w:val="0070C0"/>
                <w:szCs w:val="24"/>
              </w:rPr>
              <w:t>3</w:t>
            </w:r>
          </w:p>
        </w:tc>
        <w:tc>
          <w:tcPr>
            <w:tcW w:w="5226" w:type="dxa"/>
          </w:tcPr>
          <w:p w14:paraId="38E685FB" w14:textId="127FB62B" w:rsidR="00CC78BB" w:rsidRPr="00A03990" w:rsidRDefault="00166861" w:rsidP="00166861">
            <w:pPr>
              <w:rPr>
                <w:color w:val="0070C0"/>
                <w:szCs w:val="24"/>
              </w:rPr>
            </w:pPr>
            <w:r>
              <w:rPr>
                <w:color w:val="0070C0"/>
                <w:szCs w:val="24"/>
              </w:rPr>
              <w:t>Absence of security e</w:t>
            </w:r>
            <w:r w:rsidR="00A03990" w:rsidRPr="00A03990">
              <w:rPr>
                <w:color w:val="0070C0"/>
                <w:szCs w:val="24"/>
              </w:rPr>
              <w:t>ncourage</w:t>
            </w:r>
            <w:r>
              <w:rPr>
                <w:color w:val="0070C0"/>
                <w:szCs w:val="24"/>
              </w:rPr>
              <w:t>s</w:t>
            </w:r>
            <w:r w:rsidR="00A03990" w:rsidRPr="00A03990">
              <w:rPr>
                <w:color w:val="0070C0"/>
                <w:szCs w:val="24"/>
              </w:rPr>
              <w:t xml:space="preserve"> poaching and discourage</w:t>
            </w:r>
            <w:r w:rsidR="00084231">
              <w:rPr>
                <w:color w:val="0070C0"/>
                <w:szCs w:val="24"/>
              </w:rPr>
              <w:t>s</w:t>
            </w:r>
            <w:r w:rsidR="00A03990" w:rsidRPr="00A03990">
              <w:rPr>
                <w:color w:val="0070C0"/>
                <w:szCs w:val="24"/>
              </w:rPr>
              <w:t xml:space="preserve"> Law respect</w:t>
            </w:r>
          </w:p>
        </w:tc>
      </w:tr>
      <w:tr w:rsidR="00CC78BB" w:rsidRPr="00CC78BB" w14:paraId="3ABBE616" w14:textId="77777777" w:rsidTr="002B4695">
        <w:tc>
          <w:tcPr>
            <w:tcW w:w="2881" w:type="dxa"/>
          </w:tcPr>
          <w:p w14:paraId="13B7CEC9" w14:textId="77777777" w:rsidR="00CC78BB" w:rsidRPr="00A03990" w:rsidRDefault="00CC78BB" w:rsidP="001E163D">
            <w:pPr>
              <w:spacing w:after="200" w:line="276" w:lineRule="auto"/>
              <w:rPr>
                <w:iCs/>
                <w:color w:val="0070C0"/>
                <w:szCs w:val="24"/>
              </w:rPr>
            </w:pPr>
            <w:r w:rsidRPr="00A03990">
              <w:rPr>
                <w:iCs/>
                <w:color w:val="0070C0"/>
                <w:szCs w:val="24"/>
              </w:rPr>
              <w:t xml:space="preserve">e.g. Decentralisation in </w:t>
            </w:r>
            <w:r w:rsidR="001E163D" w:rsidRPr="00A03990">
              <w:rPr>
                <w:iCs/>
                <w:color w:val="0070C0"/>
                <w:szCs w:val="24"/>
              </w:rPr>
              <w:t xml:space="preserve">the management of hunting </w:t>
            </w:r>
          </w:p>
        </w:tc>
        <w:tc>
          <w:tcPr>
            <w:tcW w:w="1338" w:type="dxa"/>
          </w:tcPr>
          <w:p w14:paraId="0D84A14E" w14:textId="1099B27F" w:rsidR="00CC78BB" w:rsidRPr="00A03990" w:rsidRDefault="00A03990" w:rsidP="00A03990">
            <w:pPr>
              <w:spacing w:after="200" w:line="276" w:lineRule="auto"/>
              <w:jc w:val="center"/>
              <w:rPr>
                <w:iCs/>
                <w:color w:val="0070C0"/>
                <w:szCs w:val="24"/>
              </w:rPr>
            </w:pPr>
            <w:r w:rsidRPr="00A03990">
              <w:rPr>
                <w:iCs/>
                <w:color w:val="0070C0"/>
                <w:szCs w:val="24"/>
              </w:rPr>
              <w:t>3</w:t>
            </w:r>
          </w:p>
        </w:tc>
        <w:tc>
          <w:tcPr>
            <w:tcW w:w="5226" w:type="dxa"/>
          </w:tcPr>
          <w:p w14:paraId="73616443" w14:textId="77777777" w:rsidR="00A03990" w:rsidRDefault="00CC78BB" w:rsidP="001E163D">
            <w:pPr>
              <w:spacing w:after="200" w:line="276" w:lineRule="auto"/>
              <w:rPr>
                <w:iCs/>
                <w:color w:val="0070C0"/>
                <w:szCs w:val="24"/>
              </w:rPr>
            </w:pPr>
            <w:r w:rsidRPr="00A03990">
              <w:rPr>
                <w:iCs/>
                <w:color w:val="0070C0"/>
                <w:szCs w:val="24"/>
              </w:rPr>
              <w:t xml:space="preserve">Proximity to </w:t>
            </w:r>
            <w:r w:rsidR="001E163D" w:rsidRPr="00A03990">
              <w:rPr>
                <w:iCs/>
                <w:color w:val="0070C0"/>
                <w:szCs w:val="24"/>
              </w:rPr>
              <w:t>hunting reserves and protected areas means that hunting legislations is now more effectively enforced.</w:t>
            </w:r>
          </w:p>
          <w:p w14:paraId="342CEE3A" w14:textId="159BF552" w:rsidR="00CC78BB" w:rsidRPr="00A03990" w:rsidRDefault="00A03990" w:rsidP="00A03990">
            <w:pPr>
              <w:spacing w:after="200" w:line="276" w:lineRule="auto"/>
              <w:rPr>
                <w:iCs/>
                <w:color w:val="0070C0"/>
                <w:szCs w:val="24"/>
              </w:rPr>
            </w:pPr>
            <w:r>
              <w:rPr>
                <w:iCs/>
                <w:color w:val="0070C0"/>
                <w:szCs w:val="24"/>
              </w:rPr>
              <w:t>Responsible Hunting Areas over the country secure more control over illegal hunting and remedy the insufficiency of national internal forces numbers.</w:t>
            </w:r>
            <w:r w:rsidR="001E163D" w:rsidRPr="00A03990">
              <w:rPr>
                <w:iCs/>
                <w:color w:val="0070C0"/>
                <w:szCs w:val="24"/>
              </w:rPr>
              <w:t xml:space="preserve"> </w:t>
            </w:r>
          </w:p>
        </w:tc>
      </w:tr>
    </w:tbl>
    <w:p w14:paraId="5576AA9D" w14:textId="77777777" w:rsidR="004A79FB" w:rsidRPr="004A79FB" w:rsidRDefault="004A79FB" w:rsidP="004A79FB">
      <w:pPr>
        <w:ind w:left="360"/>
        <w:rPr>
          <w:szCs w:val="24"/>
        </w:rPr>
      </w:pPr>
    </w:p>
    <w:tbl>
      <w:tblPr>
        <w:tblStyle w:val="TableGrid"/>
        <w:tblW w:w="9625" w:type="dxa"/>
        <w:tblLook w:val="04A0" w:firstRow="1" w:lastRow="0" w:firstColumn="1" w:lastColumn="0" w:noHBand="0" w:noVBand="1"/>
      </w:tblPr>
      <w:tblGrid>
        <w:gridCol w:w="3369"/>
        <w:gridCol w:w="2835"/>
        <w:gridCol w:w="3421"/>
      </w:tblGrid>
      <w:tr w:rsidR="004A79FB" w:rsidRPr="00A16CE2" w14:paraId="56705848" w14:textId="77777777" w:rsidTr="009F688C">
        <w:tc>
          <w:tcPr>
            <w:tcW w:w="3369" w:type="dxa"/>
          </w:tcPr>
          <w:p w14:paraId="447C33F5" w14:textId="77777777" w:rsidR="004A79FB" w:rsidRPr="00A16CE2" w:rsidRDefault="006048CE" w:rsidP="004A79FB">
            <w:pPr>
              <w:rPr>
                <w:b/>
                <w:szCs w:val="24"/>
              </w:rPr>
            </w:pPr>
            <w:r w:rsidRPr="00A16CE2">
              <w:rPr>
                <w:b/>
                <w:szCs w:val="24"/>
              </w:rPr>
              <w:t xml:space="preserve">Main laws, </w:t>
            </w:r>
            <w:r w:rsidR="004A79FB" w:rsidRPr="00A16CE2">
              <w:rPr>
                <w:b/>
                <w:szCs w:val="24"/>
              </w:rPr>
              <w:t xml:space="preserve">regulations </w:t>
            </w:r>
            <w:r w:rsidRPr="00A16CE2">
              <w:rPr>
                <w:b/>
                <w:szCs w:val="24"/>
              </w:rPr>
              <w:t xml:space="preserve">and policies </w:t>
            </w:r>
            <w:r w:rsidR="004A79FB" w:rsidRPr="00A16CE2">
              <w:rPr>
                <w:b/>
                <w:szCs w:val="24"/>
              </w:rPr>
              <w:t>relating to natural re</w:t>
            </w:r>
            <w:r w:rsidR="006E3AD4" w:rsidRPr="00A16CE2">
              <w:rPr>
                <w:b/>
                <w:szCs w:val="24"/>
              </w:rPr>
              <w:t>source management and financing for conservation</w:t>
            </w:r>
          </w:p>
        </w:tc>
        <w:tc>
          <w:tcPr>
            <w:tcW w:w="2835" w:type="dxa"/>
          </w:tcPr>
          <w:p w14:paraId="6BE21F8F" w14:textId="77777777" w:rsidR="004A79FB" w:rsidRPr="00A16CE2" w:rsidRDefault="006048CE" w:rsidP="004A79FB">
            <w:pPr>
              <w:rPr>
                <w:b/>
                <w:szCs w:val="24"/>
              </w:rPr>
            </w:pPr>
            <w:r w:rsidRPr="00A16CE2">
              <w:rPr>
                <w:b/>
                <w:szCs w:val="24"/>
              </w:rPr>
              <w:t xml:space="preserve">Year </w:t>
            </w:r>
          </w:p>
        </w:tc>
        <w:tc>
          <w:tcPr>
            <w:tcW w:w="3421" w:type="dxa"/>
          </w:tcPr>
          <w:p w14:paraId="5CE19DD2" w14:textId="77777777" w:rsidR="004A79FB" w:rsidRPr="00A16CE2" w:rsidRDefault="006048CE" w:rsidP="004A79FB">
            <w:pPr>
              <w:rPr>
                <w:b/>
                <w:szCs w:val="24"/>
              </w:rPr>
            </w:pPr>
            <w:r w:rsidRPr="00A16CE2">
              <w:rPr>
                <w:b/>
                <w:szCs w:val="24"/>
              </w:rPr>
              <w:t>Any remarks</w:t>
            </w:r>
          </w:p>
        </w:tc>
      </w:tr>
      <w:tr w:rsidR="006F7802" w:rsidRPr="006F7802" w14:paraId="750B5BBD" w14:textId="77777777" w:rsidTr="009F688C">
        <w:tc>
          <w:tcPr>
            <w:tcW w:w="3369" w:type="dxa"/>
          </w:tcPr>
          <w:p w14:paraId="7D8B9EFF" w14:textId="1D30AB61" w:rsidR="006F7802" w:rsidRPr="006F7802" w:rsidRDefault="006F7802" w:rsidP="004A79FB">
            <w:pPr>
              <w:rPr>
                <w:rFonts w:cs="MyriadPro-Bold"/>
                <w:b/>
                <w:bCs/>
                <w:color w:val="0070C0"/>
                <w:lang w:val="en-US"/>
              </w:rPr>
            </w:pPr>
            <w:r w:rsidRPr="006F7802">
              <w:rPr>
                <w:rFonts w:ascii="MyriadPro-Bold" w:hAnsi="PF DinText Pro" w:cs="MyriadPro-Bold"/>
                <w:b/>
                <w:bCs/>
                <w:color w:val="0070C0"/>
                <w:sz w:val="20"/>
                <w:szCs w:val="20"/>
                <w:lang w:val="en-US"/>
              </w:rPr>
              <w:t>Environmental Governance</w:t>
            </w:r>
          </w:p>
          <w:p w14:paraId="3D73605B" w14:textId="5D110A83" w:rsidR="006F7802" w:rsidRPr="006F7802" w:rsidRDefault="006F7802" w:rsidP="004A79FB">
            <w:pPr>
              <w:rPr>
                <w:b/>
                <w:color w:val="0070C0"/>
              </w:rPr>
            </w:pPr>
            <w:r w:rsidRPr="006F7802">
              <w:rPr>
                <w:rFonts w:cs="MyriadPro-Bold"/>
                <w:b/>
                <w:bCs/>
                <w:color w:val="0070C0"/>
                <w:lang w:val="en-US"/>
              </w:rPr>
              <w:t>Environment Law 444/2002</w:t>
            </w:r>
          </w:p>
        </w:tc>
        <w:tc>
          <w:tcPr>
            <w:tcW w:w="2835" w:type="dxa"/>
          </w:tcPr>
          <w:p w14:paraId="0E445F73" w14:textId="48763366" w:rsidR="006F7802" w:rsidRPr="006F7802" w:rsidRDefault="006F7802" w:rsidP="004A79FB">
            <w:pPr>
              <w:rPr>
                <w:b/>
                <w:color w:val="0070C0"/>
              </w:rPr>
            </w:pPr>
            <w:r w:rsidRPr="006F7802">
              <w:rPr>
                <w:b/>
                <w:color w:val="0070C0"/>
              </w:rPr>
              <w:t>2002</w:t>
            </w:r>
          </w:p>
        </w:tc>
        <w:tc>
          <w:tcPr>
            <w:tcW w:w="3421" w:type="dxa"/>
          </w:tcPr>
          <w:p w14:paraId="2D421022" w14:textId="3FD5CC5A"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T</w:t>
            </w:r>
            <w:r w:rsidRPr="006F7802">
              <w:rPr>
                <w:rFonts w:eastAsia="MyriadPro-Regular" w:cs="MyriadPro-Regular"/>
                <w:color w:val="0070C0"/>
                <w:lang w:val="en-US"/>
              </w:rPr>
              <w:t>he law is an overarching</w:t>
            </w:r>
          </w:p>
          <w:p w14:paraId="5A71C14A"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legal instrument for environmental</w:t>
            </w:r>
          </w:p>
          <w:p w14:paraId="700E70D4" w14:textId="281A256D" w:rsidR="006F7802" w:rsidRPr="006F7802" w:rsidRDefault="006F7802" w:rsidP="006F7802">
            <w:pPr>
              <w:rPr>
                <w:b/>
                <w:color w:val="0070C0"/>
              </w:rPr>
            </w:pPr>
            <w:r w:rsidRPr="006F7802">
              <w:rPr>
                <w:rFonts w:eastAsia="MyriadPro-Regular" w:cs="MyriadPro-Regular"/>
                <w:color w:val="0070C0"/>
                <w:lang w:val="en-US"/>
              </w:rPr>
              <w:t>Protection and management.</w:t>
            </w:r>
          </w:p>
        </w:tc>
      </w:tr>
      <w:tr w:rsidR="006F7802" w:rsidRPr="00A16CE2" w14:paraId="4D74E2F7" w14:textId="77777777" w:rsidTr="009F688C">
        <w:tc>
          <w:tcPr>
            <w:tcW w:w="3369" w:type="dxa"/>
          </w:tcPr>
          <w:p w14:paraId="6F2B5904" w14:textId="6D02D1CE" w:rsidR="006F7802" w:rsidRPr="006F7802" w:rsidRDefault="006F7802" w:rsidP="006F7802">
            <w:pPr>
              <w:rPr>
                <w:color w:val="0070C0"/>
              </w:rPr>
            </w:pPr>
            <w:r w:rsidRPr="006F7802">
              <w:rPr>
                <w:color w:val="0070C0"/>
              </w:rPr>
              <w:t>Water</w:t>
            </w:r>
          </w:p>
          <w:p w14:paraId="0C0CF880" w14:textId="1CD26F96" w:rsidR="006F7802" w:rsidRPr="006F7802" w:rsidRDefault="006F7802" w:rsidP="006F7802">
            <w:pPr>
              <w:rPr>
                <w:rFonts w:cs="MyriadPro-Bold"/>
                <w:b/>
                <w:bCs/>
                <w:color w:val="0070C0"/>
                <w:lang w:val="en-US"/>
              </w:rPr>
            </w:pPr>
            <w:r w:rsidRPr="006F7802">
              <w:rPr>
                <w:color w:val="0070C0"/>
              </w:rPr>
              <w:t>Law 221 and 241/2000Law 221 and 241</w:t>
            </w:r>
          </w:p>
        </w:tc>
        <w:tc>
          <w:tcPr>
            <w:tcW w:w="2835" w:type="dxa"/>
          </w:tcPr>
          <w:p w14:paraId="68A60463" w14:textId="500F7F18" w:rsidR="006F7802" w:rsidRPr="006F7802" w:rsidRDefault="006F7802" w:rsidP="004A79FB">
            <w:pPr>
              <w:rPr>
                <w:b/>
                <w:color w:val="0070C0"/>
              </w:rPr>
            </w:pPr>
            <w:r w:rsidRPr="006F7802">
              <w:rPr>
                <w:b/>
                <w:color w:val="0070C0"/>
              </w:rPr>
              <w:t>2000</w:t>
            </w:r>
          </w:p>
        </w:tc>
        <w:tc>
          <w:tcPr>
            <w:tcW w:w="3421" w:type="dxa"/>
          </w:tcPr>
          <w:p w14:paraId="0D85385F" w14:textId="4C7149A9"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R</w:t>
            </w:r>
            <w:r w:rsidRPr="006F7802">
              <w:rPr>
                <w:rFonts w:eastAsia="MyriadPro-Regular" w:cs="MyriadPro-Regular"/>
                <w:color w:val="0070C0"/>
                <w:lang w:val="en-US"/>
              </w:rPr>
              <w:t>eorganized Lebanon’s</w:t>
            </w:r>
          </w:p>
          <w:p w14:paraId="4AD04D15"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21 water authorities and over 200 local</w:t>
            </w:r>
          </w:p>
          <w:p w14:paraId="3429FDCA"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water committees into four new Water</w:t>
            </w:r>
          </w:p>
          <w:p w14:paraId="49F9FC15"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Establishments plus the Litani River</w:t>
            </w:r>
          </w:p>
          <w:p w14:paraId="44034B84" w14:textId="16489955"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Authority.</w:t>
            </w:r>
          </w:p>
        </w:tc>
      </w:tr>
      <w:tr w:rsidR="006F7802" w:rsidRPr="00A16CE2" w14:paraId="7C0F169C" w14:textId="77777777" w:rsidTr="009F688C">
        <w:tc>
          <w:tcPr>
            <w:tcW w:w="3369" w:type="dxa"/>
          </w:tcPr>
          <w:p w14:paraId="69E35761" w14:textId="519C160E" w:rsidR="006F7802" w:rsidRDefault="006F7802" w:rsidP="006F7802">
            <w:pPr>
              <w:rPr>
                <w:color w:val="0070C0"/>
              </w:rPr>
            </w:pPr>
            <w:r>
              <w:rPr>
                <w:color w:val="0070C0"/>
              </w:rPr>
              <w:t>Air Quality</w:t>
            </w:r>
          </w:p>
          <w:p w14:paraId="469912F3" w14:textId="47600FAE" w:rsidR="006F7802" w:rsidRPr="006F7802" w:rsidRDefault="006F7802" w:rsidP="006F7802">
            <w:pPr>
              <w:autoSpaceDE w:val="0"/>
              <w:autoSpaceDN w:val="0"/>
              <w:adjustRightInd w:val="0"/>
              <w:spacing w:after="0" w:line="240" w:lineRule="auto"/>
              <w:rPr>
                <w:color w:val="0070C0"/>
              </w:rPr>
            </w:pPr>
            <w:r w:rsidRPr="006F7802">
              <w:rPr>
                <w:rFonts w:cs="MyriadPro-Bold"/>
                <w:b/>
                <w:bCs/>
                <w:color w:val="0070C0"/>
                <w:lang w:val="en-US"/>
              </w:rPr>
              <w:t xml:space="preserve">Decision 8/1 </w:t>
            </w:r>
          </w:p>
          <w:p w14:paraId="3D3ADA58" w14:textId="2D0EE979" w:rsidR="006F7802" w:rsidRPr="006F7802" w:rsidRDefault="006F7802" w:rsidP="006F7802">
            <w:pPr>
              <w:rPr>
                <w:color w:val="0070C0"/>
              </w:rPr>
            </w:pPr>
          </w:p>
        </w:tc>
        <w:tc>
          <w:tcPr>
            <w:tcW w:w="2835" w:type="dxa"/>
          </w:tcPr>
          <w:p w14:paraId="15D72D46" w14:textId="4B465B1B" w:rsidR="006F7802" w:rsidRPr="006F7802" w:rsidRDefault="006F7802" w:rsidP="004A79FB">
            <w:pPr>
              <w:rPr>
                <w:b/>
                <w:color w:val="0070C0"/>
              </w:rPr>
            </w:pPr>
            <w:r>
              <w:rPr>
                <w:b/>
                <w:color w:val="0070C0"/>
              </w:rPr>
              <w:lastRenderedPageBreak/>
              <w:t>2001</w:t>
            </w:r>
          </w:p>
        </w:tc>
        <w:tc>
          <w:tcPr>
            <w:tcW w:w="3421" w:type="dxa"/>
          </w:tcPr>
          <w:p w14:paraId="3B246F52" w14:textId="55088029"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D</w:t>
            </w:r>
            <w:r w:rsidRPr="006F7802">
              <w:rPr>
                <w:rFonts w:eastAsia="MyriadPro-Regular" w:cs="MyriadPro-Regular"/>
                <w:color w:val="0070C0"/>
                <w:lang w:val="en-US"/>
              </w:rPr>
              <w:t>efined environmental</w:t>
            </w:r>
          </w:p>
          <w:p w14:paraId="7FCF7C8B"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limit values for stack emissions and effluent</w:t>
            </w:r>
          </w:p>
          <w:p w14:paraId="55E9E5F1"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lastRenderedPageBreak/>
              <w:t>discharge from classified establishments,</w:t>
            </w:r>
          </w:p>
          <w:p w14:paraId="09273BBA" w14:textId="255EA15E"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waste</w:t>
            </w:r>
            <w:r w:rsidR="003B7D6D">
              <w:rPr>
                <w:rFonts w:eastAsia="MyriadPro-Regular" w:cs="MyriadPro-Regular"/>
                <w:color w:val="0070C0"/>
                <w:lang w:val="en-US"/>
              </w:rPr>
              <w:t xml:space="preserve"> </w:t>
            </w:r>
            <w:r w:rsidRPr="006F7802">
              <w:rPr>
                <w:rFonts w:eastAsia="MyriadPro-Regular" w:cs="MyriadPro-Regular"/>
                <w:color w:val="0070C0"/>
                <w:lang w:val="en-US"/>
              </w:rPr>
              <w:t>water treatment plants, and</w:t>
            </w:r>
          </w:p>
          <w:p w14:paraId="7AF09EF5" w14:textId="6155E76A" w:rsidR="006F7802" w:rsidRPr="006F7802" w:rsidRDefault="003B7D6D"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Hospitals</w:t>
            </w:r>
            <w:r w:rsidR="006F7802" w:rsidRPr="006F7802">
              <w:rPr>
                <w:rFonts w:eastAsia="MyriadPro-Regular" w:cs="MyriadPro-Regular"/>
                <w:color w:val="0070C0"/>
                <w:lang w:val="en-US"/>
              </w:rPr>
              <w:t>.</w:t>
            </w:r>
          </w:p>
        </w:tc>
      </w:tr>
      <w:tr w:rsidR="006F7802" w:rsidRPr="00A16CE2" w14:paraId="29213526" w14:textId="77777777" w:rsidTr="009F688C">
        <w:tc>
          <w:tcPr>
            <w:tcW w:w="3369" w:type="dxa"/>
          </w:tcPr>
          <w:p w14:paraId="0876036B" w14:textId="326DC2A4" w:rsidR="006F7802" w:rsidRPr="006F7802" w:rsidRDefault="006F7802" w:rsidP="006F7802">
            <w:pPr>
              <w:rPr>
                <w:rFonts w:cs="MyriadPro-Bold"/>
                <w:b/>
                <w:bCs/>
                <w:color w:val="0070C0"/>
                <w:lang w:val="en-US"/>
              </w:rPr>
            </w:pPr>
            <w:r w:rsidRPr="006F7802">
              <w:rPr>
                <w:rFonts w:cs="MyriadPro-Bold"/>
                <w:b/>
                <w:bCs/>
                <w:color w:val="0070C0"/>
                <w:lang w:val="en-US"/>
              </w:rPr>
              <w:lastRenderedPageBreak/>
              <w:t>Biodiversity and Forests</w:t>
            </w:r>
          </w:p>
          <w:p w14:paraId="199E9EDA" w14:textId="37D0CBD8" w:rsidR="006F7802" w:rsidRPr="006F7802" w:rsidRDefault="006F7802" w:rsidP="006F7802">
            <w:pPr>
              <w:rPr>
                <w:color w:val="0070C0"/>
              </w:rPr>
            </w:pPr>
            <w:r w:rsidRPr="006F7802">
              <w:rPr>
                <w:rFonts w:cs="MyriadPro-Bold"/>
                <w:b/>
                <w:bCs/>
                <w:color w:val="0070C0"/>
                <w:lang w:val="en-US"/>
              </w:rPr>
              <w:t>Law 92</w:t>
            </w:r>
          </w:p>
        </w:tc>
        <w:tc>
          <w:tcPr>
            <w:tcW w:w="2835" w:type="dxa"/>
          </w:tcPr>
          <w:p w14:paraId="7540DF58" w14:textId="6028F522" w:rsidR="006F7802" w:rsidRPr="006F7802" w:rsidRDefault="006F7802" w:rsidP="004A79FB">
            <w:pPr>
              <w:rPr>
                <w:b/>
                <w:color w:val="0070C0"/>
              </w:rPr>
            </w:pPr>
            <w:r w:rsidRPr="006F7802">
              <w:rPr>
                <w:b/>
                <w:color w:val="0070C0"/>
              </w:rPr>
              <w:t>2010</w:t>
            </w:r>
          </w:p>
        </w:tc>
        <w:tc>
          <w:tcPr>
            <w:tcW w:w="3421" w:type="dxa"/>
          </w:tcPr>
          <w:p w14:paraId="566E997E" w14:textId="4169ECF9"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Banning all land uses inside</w:t>
            </w:r>
          </w:p>
          <w:p w14:paraId="6C0358DA" w14:textId="77777777" w:rsidR="006F7802" w:rsidRPr="006F7802" w:rsidRDefault="006F7802"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burnt forests to prevent future acts of</w:t>
            </w:r>
          </w:p>
          <w:p w14:paraId="54C51E1E" w14:textId="379BAF11" w:rsidR="006F7802" w:rsidRPr="006F7802" w:rsidRDefault="003B7D6D" w:rsidP="006F7802">
            <w:pPr>
              <w:autoSpaceDE w:val="0"/>
              <w:autoSpaceDN w:val="0"/>
              <w:adjustRightInd w:val="0"/>
              <w:spacing w:after="0" w:line="240" w:lineRule="auto"/>
              <w:rPr>
                <w:rFonts w:eastAsia="MyriadPro-Regular" w:cs="MyriadPro-Regular"/>
                <w:color w:val="0070C0"/>
                <w:lang w:val="en-US"/>
              </w:rPr>
            </w:pPr>
            <w:r w:rsidRPr="006F7802">
              <w:rPr>
                <w:rFonts w:eastAsia="MyriadPro-Regular" w:cs="MyriadPro-Regular"/>
                <w:color w:val="0070C0"/>
                <w:lang w:val="en-US"/>
              </w:rPr>
              <w:t>Arson</w:t>
            </w:r>
            <w:r w:rsidR="006F7802" w:rsidRPr="006F7802">
              <w:rPr>
                <w:rFonts w:eastAsia="MyriadPro-Regular" w:cs="MyriadPro-Regular"/>
                <w:color w:val="0070C0"/>
                <w:lang w:val="en-US"/>
              </w:rPr>
              <w:t>.</w:t>
            </w:r>
          </w:p>
        </w:tc>
      </w:tr>
      <w:tr w:rsidR="006F7802" w:rsidRPr="00A16CE2" w14:paraId="4BCF9681" w14:textId="77777777" w:rsidTr="009F688C">
        <w:tc>
          <w:tcPr>
            <w:tcW w:w="3369" w:type="dxa"/>
          </w:tcPr>
          <w:p w14:paraId="01AD3415" w14:textId="6CB3B037" w:rsidR="006F7802" w:rsidRPr="00D2717C" w:rsidRDefault="00D2717C" w:rsidP="006F7802">
            <w:pPr>
              <w:rPr>
                <w:rFonts w:cs="MyriadPro-Bold"/>
                <w:b/>
                <w:bCs/>
                <w:color w:val="0070C0"/>
                <w:lang w:val="en-US"/>
              </w:rPr>
            </w:pPr>
            <w:r w:rsidRPr="00D2717C">
              <w:rPr>
                <w:rFonts w:cs="MyriadPro-Bold"/>
                <w:b/>
                <w:bCs/>
                <w:color w:val="0070C0"/>
                <w:lang w:val="en-US"/>
              </w:rPr>
              <w:t>Land Resources</w:t>
            </w:r>
          </w:p>
          <w:p w14:paraId="1942A6FB" w14:textId="5D9F72F7" w:rsidR="00D2717C"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Decree 2366</w:t>
            </w:r>
          </w:p>
        </w:tc>
        <w:tc>
          <w:tcPr>
            <w:tcW w:w="2835" w:type="dxa"/>
          </w:tcPr>
          <w:p w14:paraId="2D0CBCDB" w14:textId="490A5608" w:rsidR="006F7802" w:rsidRPr="00D2717C" w:rsidRDefault="00D2717C" w:rsidP="004A79FB">
            <w:pPr>
              <w:rPr>
                <w:b/>
                <w:color w:val="0070C0"/>
              </w:rPr>
            </w:pPr>
            <w:r w:rsidRPr="00D2717C">
              <w:rPr>
                <w:b/>
                <w:color w:val="0070C0"/>
              </w:rPr>
              <w:t>2009</w:t>
            </w:r>
          </w:p>
        </w:tc>
        <w:tc>
          <w:tcPr>
            <w:tcW w:w="3421" w:type="dxa"/>
          </w:tcPr>
          <w:p w14:paraId="3E1FFE97" w14:textId="10D64576" w:rsidR="00D2717C" w:rsidRPr="00D2717C" w:rsidRDefault="00D2717C" w:rsidP="00D2717C">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A</w:t>
            </w:r>
            <w:r w:rsidRPr="00D2717C">
              <w:rPr>
                <w:rFonts w:eastAsia="MyriadPro-Regular" w:cs="MyriadPro-Regular"/>
                <w:color w:val="0070C0"/>
                <w:lang w:val="en-US"/>
              </w:rPr>
              <w:t>pproved the National Land</w:t>
            </w:r>
          </w:p>
          <w:p w14:paraId="5CB5F6F2" w14:textId="24F7BD66" w:rsidR="006F7802" w:rsidRPr="00D2717C" w:rsidRDefault="00D2717C" w:rsidP="00D2717C">
            <w:pPr>
              <w:autoSpaceDE w:val="0"/>
              <w:autoSpaceDN w:val="0"/>
              <w:adjustRightInd w:val="0"/>
              <w:spacing w:after="0" w:line="240" w:lineRule="auto"/>
              <w:rPr>
                <w:rFonts w:eastAsia="MyriadPro-Regular" w:cs="MyriadPro-Regular"/>
                <w:color w:val="0070C0"/>
                <w:lang w:val="en-US"/>
              </w:rPr>
            </w:pPr>
            <w:r w:rsidRPr="00D2717C">
              <w:rPr>
                <w:rFonts w:eastAsia="MyriadPro-Regular" w:cs="MyriadPro-Regular"/>
                <w:color w:val="0070C0"/>
                <w:lang w:val="en-US"/>
              </w:rPr>
              <w:t>Use M</w:t>
            </w:r>
            <w:r>
              <w:rPr>
                <w:rFonts w:eastAsia="MyriadPro-Regular" w:cs="MyriadPro-Regular"/>
                <w:color w:val="0070C0"/>
                <w:lang w:val="en-US"/>
              </w:rPr>
              <w:t xml:space="preserve">aster Plan that was prepared in </w:t>
            </w:r>
            <w:r w:rsidRPr="00D2717C">
              <w:rPr>
                <w:rFonts w:eastAsia="MyriadPro-Regular" w:cs="MyriadPro-Regular"/>
                <w:color w:val="0070C0"/>
                <w:lang w:val="en-US"/>
              </w:rPr>
              <w:t>2002-2004.</w:t>
            </w:r>
          </w:p>
        </w:tc>
      </w:tr>
      <w:tr w:rsidR="00064647" w:rsidRPr="00A16CE2" w14:paraId="777903C4" w14:textId="77777777" w:rsidTr="009F688C">
        <w:tc>
          <w:tcPr>
            <w:tcW w:w="3369" w:type="dxa"/>
          </w:tcPr>
          <w:p w14:paraId="69A9513F" w14:textId="77777777" w:rsidR="00D2717C"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Haphazard Urbanization):</w:t>
            </w:r>
          </w:p>
          <w:p w14:paraId="2EF79793" w14:textId="2928D328" w:rsidR="00064647" w:rsidRPr="00D2717C" w:rsidRDefault="00D2717C" w:rsidP="00D2717C">
            <w:pPr>
              <w:rPr>
                <w:color w:val="0070C0"/>
                <w:lang w:val="fr-FR"/>
              </w:rPr>
            </w:pPr>
            <w:r w:rsidRPr="00D2717C">
              <w:rPr>
                <w:rFonts w:cs="MyriadPro-Bold"/>
                <w:b/>
                <w:bCs/>
                <w:color w:val="0070C0"/>
                <w:lang w:val="en-US"/>
              </w:rPr>
              <w:t>Decree 8803</w:t>
            </w:r>
          </w:p>
        </w:tc>
        <w:tc>
          <w:tcPr>
            <w:tcW w:w="2835" w:type="dxa"/>
          </w:tcPr>
          <w:p w14:paraId="6B7EBEF0" w14:textId="19F2E993" w:rsidR="00064647" w:rsidRPr="00D2717C" w:rsidRDefault="00FE250E" w:rsidP="00D2717C">
            <w:pPr>
              <w:rPr>
                <w:color w:val="0070C0"/>
              </w:rPr>
            </w:pPr>
            <w:r w:rsidRPr="00D2717C">
              <w:rPr>
                <w:color w:val="0070C0"/>
              </w:rPr>
              <w:t>200</w:t>
            </w:r>
            <w:r w:rsidR="00D2717C" w:rsidRPr="00D2717C">
              <w:rPr>
                <w:color w:val="0070C0"/>
              </w:rPr>
              <w:t>2</w:t>
            </w:r>
          </w:p>
        </w:tc>
        <w:tc>
          <w:tcPr>
            <w:tcW w:w="3421" w:type="dxa"/>
          </w:tcPr>
          <w:p w14:paraId="786FE389" w14:textId="28F5B760" w:rsidR="00064647" w:rsidRPr="00D2717C" w:rsidRDefault="00D2717C" w:rsidP="001E163D">
            <w:pPr>
              <w:rPr>
                <w:color w:val="0070C0"/>
              </w:rPr>
            </w:pPr>
            <w:r w:rsidRPr="00D2717C">
              <w:rPr>
                <w:rFonts w:eastAsia="MyriadPro-Regular" w:cs="MyriadPro-Regular"/>
                <w:color w:val="0070C0"/>
                <w:lang w:val="en-US"/>
              </w:rPr>
              <w:t>related to the quarry sector</w:t>
            </w:r>
          </w:p>
        </w:tc>
      </w:tr>
      <w:tr w:rsidR="00A16CE2" w:rsidRPr="00A16CE2" w14:paraId="261E1891" w14:textId="77777777" w:rsidTr="009F688C">
        <w:tc>
          <w:tcPr>
            <w:tcW w:w="3369" w:type="dxa"/>
          </w:tcPr>
          <w:p w14:paraId="5BB15672" w14:textId="7E7AE221" w:rsidR="00D2717C"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Solid Waste</w:t>
            </w:r>
          </w:p>
          <w:p w14:paraId="78925FEC" w14:textId="2554959F" w:rsidR="00A16CE2"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Decree 8006</w:t>
            </w:r>
          </w:p>
        </w:tc>
        <w:tc>
          <w:tcPr>
            <w:tcW w:w="2835" w:type="dxa"/>
          </w:tcPr>
          <w:p w14:paraId="2276EC54" w14:textId="38FCAF95" w:rsidR="00A16CE2" w:rsidRPr="00D2717C" w:rsidRDefault="00D2717C" w:rsidP="006F000B">
            <w:pPr>
              <w:rPr>
                <w:color w:val="0070C0"/>
              </w:rPr>
            </w:pPr>
            <w:r w:rsidRPr="00D2717C">
              <w:rPr>
                <w:color w:val="0070C0"/>
              </w:rPr>
              <w:t>2002</w:t>
            </w:r>
          </w:p>
        </w:tc>
        <w:tc>
          <w:tcPr>
            <w:tcW w:w="3421" w:type="dxa"/>
          </w:tcPr>
          <w:p w14:paraId="35FCA5A9" w14:textId="26A902FA" w:rsidR="00D2717C" w:rsidRPr="00D2717C" w:rsidRDefault="00D2717C" w:rsidP="00D2717C">
            <w:pPr>
              <w:autoSpaceDE w:val="0"/>
              <w:autoSpaceDN w:val="0"/>
              <w:adjustRightInd w:val="0"/>
              <w:spacing w:after="0" w:line="240" w:lineRule="auto"/>
              <w:rPr>
                <w:rFonts w:eastAsia="MyriadPro-Regular" w:cs="MyriadPro-Regular"/>
                <w:color w:val="0070C0"/>
                <w:lang w:val="en-US"/>
              </w:rPr>
            </w:pPr>
            <w:r w:rsidRPr="00D2717C">
              <w:rPr>
                <w:rFonts w:eastAsia="MyriadPro-Regular" w:cs="MyriadPro-Regular"/>
                <w:color w:val="0070C0"/>
                <w:lang w:val="en-US"/>
              </w:rPr>
              <w:t>Categorized health care</w:t>
            </w:r>
          </w:p>
          <w:p w14:paraId="386C1E4F" w14:textId="77777777" w:rsidR="00D2717C" w:rsidRPr="00D2717C" w:rsidRDefault="00D2717C" w:rsidP="00D2717C">
            <w:pPr>
              <w:autoSpaceDE w:val="0"/>
              <w:autoSpaceDN w:val="0"/>
              <w:adjustRightInd w:val="0"/>
              <w:spacing w:after="0" w:line="240" w:lineRule="auto"/>
              <w:rPr>
                <w:rFonts w:eastAsia="MyriadPro-Regular" w:cs="MyriadPro-Regular"/>
                <w:color w:val="0070C0"/>
                <w:lang w:val="en-US"/>
              </w:rPr>
            </w:pPr>
            <w:r w:rsidRPr="00D2717C">
              <w:rPr>
                <w:rFonts w:eastAsia="MyriadPro-Regular" w:cs="MyriadPro-Regular"/>
                <w:color w:val="0070C0"/>
                <w:lang w:val="en-US"/>
              </w:rPr>
              <w:t>waste and set guidelines for health care</w:t>
            </w:r>
          </w:p>
          <w:p w14:paraId="47551547" w14:textId="26D39557" w:rsidR="00A16CE2" w:rsidRPr="00D2717C" w:rsidRDefault="00D2717C" w:rsidP="00D2717C">
            <w:pPr>
              <w:rPr>
                <w:color w:val="0070C0"/>
              </w:rPr>
            </w:pPr>
            <w:r w:rsidRPr="00D2717C">
              <w:rPr>
                <w:rFonts w:eastAsia="MyriadPro-Regular" w:cs="MyriadPro-Regular"/>
                <w:color w:val="0070C0"/>
                <w:lang w:val="en-US"/>
              </w:rPr>
              <w:t>waste management.</w:t>
            </w:r>
          </w:p>
        </w:tc>
      </w:tr>
      <w:tr w:rsidR="00D2717C" w:rsidRPr="00A16CE2" w14:paraId="6059D914" w14:textId="77777777" w:rsidTr="009F688C">
        <w:tc>
          <w:tcPr>
            <w:tcW w:w="3369" w:type="dxa"/>
          </w:tcPr>
          <w:p w14:paraId="4E79470A" w14:textId="77777777" w:rsidR="00D2717C"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 xml:space="preserve">Energy </w:t>
            </w:r>
          </w:p>
          <w:p w14:paraId="32EE23B9" w14:textId="63B5172F" w:rsidR="00D2717C" w:rsidRPr="00D2717C" w:rsidRDefault="00D2717C" w:rsidP="00D2717C">
            <w:pPr>
              <w:autoSpaceDE w:val="0"/>
              <w:autoSpaceDN w:val="0"/>
              <w:adjustRightInd w:val="0"/>
              <w:spacing w:after="0" w:line="240" w:lineRule="auto"/>
              <w:rPr>
                <w:rFonts w:cs="MyriadPro-Bold"/>
                <w:b/>
                <w:bCs/>
                <w:color w:val="0070C0"/>
                <w:lang w:val="en-US"/>
              </w:rPr>
            </w:pPr>
            <w:r w:rsidRPr="00D2717C">
              <w:rPr>
                <w:rFonts w:cs="MyriadPro-Bold"/>
                <w:b/>
                <w:bCs/>
                <w:color w:val="0070C0"/>
                <w:lang w:val="en-US"/>
              </w:rPr>
              <w:t>Law 132</w:t>
            </w:r>
          </w:p>
        </w:tc>
        <w:tc>
          <w:tcPr>
            <w:tcW w:w="2835" w:type="dxa"/>
          </w:tcPr>
          <w:p w14:paraId="74DD4EFD" w14:textId="35473F8A" w:rsidR="00D2717C" w:rsidRPr="00D2717C" w:rsidRDefault="00D2717C" w:rsidP="006F000B">
            <w:pPr>
              <w:rPr>
                <w:color w:val="0070C0"/>
              </w:rPr>
            </w:pPr>
            <w:r w:rsidRPr="00D2717C">
              <w:rPr>
                <w:color w:val="0070C0"/>
              </w:rPr>
              <w:t>2010</w:t>
            </w:r>
          </w:p>
        </w:tc>
        <w:tc>
          <w:tcPr>
            <w:tcW w:w="3421" w:type="dxa"/>
          </w:tcPr>
          <w:p w14:paraId="07F6036F" w14:textId="4DFEA202" w:rsidR="00D2717C" w:rsidRPr="00D2717C" w:rsidRDefault="00D2717C" w:rsidP="00D2717C">
            <w:pPr>
              <w:autoSpaceDE w:val="0"/>
              <w:autoSpaceDN w:val="0"/>
              <w:adjustRightInd w:val="0"/>
              <w:spacing w:after="0" w:line="240" w:lineRule="auto"/>
              <w:rPr>
                <w:rFonts w:eastAsia="MyriadPro-Regular" w:cs="MyriadPro-Regular"/>
                <w:color w:val="0070C0"/>
                <w:lang w:val="en-US"/>
              </w:rPr>
            </w:pPr>
            <w:r w:rsidRPr="00D2717C">
              <w:rPr>
                <w:rFonts w:eastAsia="MyriadPro-Regular" w:cs="MyriadPro-Regular"/>
                <w:color w:val="0070C0"/>
                <w:lang w:val="en-US"/>
              </w:rPr>
              <w:t>Related to the oil and gas activities in</w:t>
            </w:r>
          </w:p>
          <w:p w14:paraId="692C377E" w14:textId="03EE5CEB" w:rsidR="00D2717C" w:rsidRPr="00D2717C" w:rsidRDefault="00D2717C" w:rsidP="00D2717C">
            <w:pPr>
              <w:autoSpaceDE w:val="0"/>
              <w:autoSpaceDN w:val="0"/>
              <w:adjustRightInd w:val="0"/>
              <w:spacing w:after="0" w:line="240" w:lineRule="auto"/>
              <w:rPr>
                <w:rFonts w:eastAsia="MyriadPro-Regular" w:cs="MyriadPro-Regular"/>
                <w:color w:val="0070C0"/>
                <w:lang w:val="en-US"/>
              </w:rPr>
            </w:pPr>
            <w:r w:rsidRPr="00D2717C">
              <w:rPr>
                <w:rFonts w:eastAsia="MyriadPro-Regular" w:cs="MyriadPro-Regular"/>
                <w:color w:val="0070C0"/>
                <w:lang w:val="en-US"/>
              </w:rPr>
              <w:t>Lebanese territorial waters.</w:t>
            </w:r>
          </w:p>
        </w:tc>
      </w:tr>
      <w:tr w:rsidR="003B7D6D" w:rsidRPr="003B7D6D" w14:paraId="5A15E3CA" w14:textId="77777777" w:rsidTr="009F688C">
        <w:tc>
          <w:tcPr>
            <w:tcW w:w="3369" w:type="dxa"/>
          </w:tcPr>
          <w:p w14:paraId="647809C4" w14:textId="5CF11449" w:rsidR="003B7D6D" w:rsidRPr="009F688C" w:rsidRDefault="003B7D6D" w:rsidP="003B7D6D">
            <w:pPr>
              <w:autoSpaceDE w:val="0"/>
              <w:autoSpaceDN w:val="0"/>
              <w:adjustRightInd w:val="0"/>
              <w:spacing w:after="0" w:line="240" w:lineRule="auto"/>
              <w:rPr>
                <w:rFonts w:cs="MyriadPro-Bold"/>
                <w:b/>
                <w:bCs/>
                <w:color w:val="0070C0"/>
                <w:lang w:val="en-US"/>
              </w:rPr>
            </w:pPr>
            <w:r w:rsidRPr="009F688C">
              <w:rPr>
                <w:rFonts w:cs="MyriadPro-Bold"/>
                <w:b/>
                <w:bCs/>
                <w:color w:val="0070C0"/>
                <w:lang w:val="en-US"/>
              </w:rPr>
              <w:t xml:space="preserve">Forest Law </w:t>
            </w:r>
            <w:r w:rsidR="00C75FC5" w:rsidRPr="009F688C">
              <w:rPr>
                <w:rFonts w:cs="MyriadPro-Bold"/>
                <w:b/>
                <w:bCs/>
                <w:color w:val="0070C0"/>
                <w:lang w:val="en-US"/>
              </w:rPr>
              <w:t>(</w:t>
            </w:r>
            <w:r w:rsidR="00C75FC5" w:rsidRPr="009F688C">
              <w:rPr>
                <w:rFonts w:cs="Arial"/>
                <w:color w:val="0070C0"/>
              </w:rPr>
              <w:t>The Forest Code (Law 85, 12/9/1991), amended by the Parliament in 1996 (Law 558, 24/7/96)</w:t>
            </w:r>
            <w:r w:rsidR="00C75FC5" w:rsidRPr="009F688C">
              <w:rPr>
                <w:rStyle w:val="apple-converted-space"/>
                <w:rFonts w:cs="Arial"/>
                <w:color w:val="0070C0"/>
              </w:rPr>
              <w:t> </w:t>
            </w:r>
          </w:p>
        </w:tc>
        <w:tc>
          <w:tcPr>
            <w:tcW w:w="2835" w:type="dxa"/>
          </w:tcPr>
          <w:p w14:paraId="6C1B883B" w14:textId="77777777" w:rsidR="003B7D6D" w:rsidRPr="00D2717C" w:rsidRDefault="003B7D6D" w:rsidP="006F000B">
            <w:pPr>
              <w:rPr>
                <w:color w:val="0070C0"/>
                <w:rtl/>
                <w:lang w:bidi="ar-LB"/>
              </w:rPr>
            </w:pPr>
          </w:p>
        </w:tc>
        <w:tc>
          <w:tcPr>
            <w:tcW w:w="3421" w:type="dxa"/>
          </w:tcPr>
          <w:p w14:paraId="77462C14" w14:textId="2B5E1267" w:rsidR="003B7D6D" w:rsidRPr="00D2717C" w:rsidRDefault="003B7D6D" w:rsidP="00D2717C">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Related to forest management</w:t>
            </w:r>
          </w:p>
        </w:tc>
      </w:tr>
      <w:tr w:rsidR="003B7D6D" w:rsidRPr="003B7D6D" w14:paraId="4F2CEF85" w14:textId="77777777" w:rsidTr="009F688C">
        <w:tc>
          <w:tcPr>
            <w:tcW w:w="3369" w:type="dxa"/>
          </w:tcPr>
          <w:p w14:paraId="74582407" w14:textId="551EEBEE" w:rsidR="003B7D6D" w:rsidRDefault="003B7D6D" w:rsidP="00D2717C">
            <w:pPr>
              <w:autoSpaceDE w:val="0"/>
              <w:autoSpaceDN w:val="0"/>
              <w:adjustRightInd w:val="0"/>
              <w:spacing w:after="0" w:line="240" w:lineRule="auto"/>
              <w:rPr>
                <w:rFonts w:cs="MyriadPro-Bold"/>
                <w:b/>
                <w:bCs/>
                <w:color w:val="0070C0"/>
                <w:lang w:val="en-US"/>
              </w:rPr>
            </w:pPr>
            <w:r>
              <w:rPr>
                <w:rFonts w:cs="MyriadPro-Bold"/>
                <w:b/>
                <w:bCs/>
                <w:color w:val="0070C0"/>
                <w:lang w:val="en-US"/>
              </w:rPr>
              <w:t>several laws for establishing nature reserves</w:t>
            </w:r>
          </w:p>
        </w:tc>
        <w:tc>
          <w:tcPr>
            <w:tcW w:w="2835" w:type="dxa"/>
          </w:tcPr>
          <w:p w14:paraId="746B290F" w14:textId="77777777" w:rsidR="003B7D6D" w:rsidRPr="00D2717C" w:rsidRDefault="003B7D6D" w:rsidP="006F000B">
            <w:pPr>
              <w:rPr>
                <w:color w:val="0070C0"/>
              </w:rPr>
            </w:pPr>
          </w:p>
        </w:tc>
        <w:tc>
          <w:tcPr>
            <w:tcW w:w="3421" w:type="dxa"/>
          </w:tcPr>
          <w:p w14:paraId="4E1322DA" w14:textId="3ACB7FDC" w:rsidR="003B7D6D" w:rsidRPr="00D2717C" w:rsidRDefault="003B7D6D" w:rsidP="00D2717C">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Laws establishing nature reserves</w:t>
            </w:r>
          </w:p>
        </w:tc>
      </w:tr>
      <w:tr w:rsidR="003B7D6D" w:rsidRPr="003B7D6D" w14:paraId="286ADB3B" w14:textId="77777777" w:rsidTr="009F688C">
        <w:tc>
          <w:tcPr>
            <w:tcW w:w="3369" w:type="dxa"/>
          </w:tcPr>
          <w:p w14:paraId="418C193A" w14:textId="297B4CAA" w:rsidR="003B7D6D" w:rsidRDefault="003B7D6D" w:rsidP="00D2717C">
            <w:pPr>
              <w:autoSpaceDE w:val="0"/>
              <w:autoSpaceDN w:val="0"/>
              <w:adjustRightInd w:val="0"/>
              <w:spacing w:after="0" w:line="240" w:lineRule="auto"/>
              <w:rPr>
                <w:rFonts w:cs="MyriadPro-Bold"/>
                <w:b/>
                <w:bCs/>
                <w:color w:val="0070C0"/>
                <w:lang w:val="en-US"/>
              </w:rPr>
            </w:pPr>
            <w:r>
              <w:rPr>
                <w:rFonts w:cs="MyriadPro-Bold"/>
                <w:b/>
                <w:bCs/>
                <w:color w:val="0070C0"/>
                <w:lang w:val="en-US"/>
              </w:rPr>
              <w:t>Hunting Law 580</w:t>
            </w:r>
          </w:p>
        </w:tc>
        <w:tc>
          <w:tcPr>
            <w:tcW w:w="2835" w:type="dxa"/>
          </w:tcPr>
          <w:p w14:paraId="36B08BC1" w14:textId="7A38CDE0" w:rsidR="003B7D6D" w:rsidRPr="00D2717C" w:rsidRDefault="003B7D6D" w:rsidP="006F000B">
            <w:pPr>
              <w:rPr>
                <w:color w:val="0070C0"/>
              </w:rPr>
            </w:pPr>
            <w:r>
              <w:rPr>
                <w:color w:val="0070C0"/>
              </w:rPr>
              <w:t>2004</w:t>
            </w:r>
          </w:p>
        </w:tc>
        <w:tc>
          <w:tcPr>
            <w:tcW w:w="3421" w:type="dxa"/>
          </w:tcPr>
          <w:p w14:paraId="2DEE421B" w14:textId="421EC56E" w:rsidR="003B7D6D" w:rsidRPr="00D2717C" w:rsidRDefault="003B7D6D" w:rsidP="00D2717C">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Relating hunting management</w:t>
            </w:r>
          </w:p>
        </w:tc>
      </w:tr>
    </w:tbl>
    <w:p w14:paraId="6BA128FF" w14:textId="77777777" w:rsidR="004A79FB" w:rsidRPr="00FE250E" w:rsidRDefault="004A79FB" w:rsidP="004A79FB">
      <w:pPr>
        <w:rPr>
          <w:szCs w:val="24"/>
        </w:rPr>
      </w:pPr>
    </w:p>
    <w:tbl>
      <w:tblPr>
        <w:tblStyle w:val="TableGrid"/>
        <w:tblW w:w="9625" w:type="dxa"/>
        <w:tblLook w:val="04A0" w:firstRow="1" w:lastRow="0" w:firstColumn="1" w:lastColumn="0" w:noHBand="0" w:noVBand="1"/>
      </w:tblPr>
      <w:tblGrid>
        <w:gridCol w:w="3369"/>
        <w:gridCol w:w="2835"/>
        <w:gridCol w:w="3421"/>
      </w:tblGrid>
      <w:tr w:rsidR="006048CE" w:rsidRPr="00A16CE2" w14:paraId="517E1D8F" w14:textId="77777777" w:rsidTr="00320544">
        <w:tc>
          <w:tcPr>
            <w:tcW w:w="3369" w:type="dxa"/>
          </w:tcPr>
          <w:p w14:paraId="20AEB2ED" w14:textId="77777777" w:rsidR="006048CE" w:rsidRPr="00A16CE2" w:rsidRDefault="006048CE" w:rsidP="00F249BE">
            <w:pPr>
              <w:rPr>
                <w:b/>
                <w:szCs w:val="24"/>
              </w:rPr>
            </w:pPr>
            <w:r w:rsidRPr="00A16CE2">
              <w:rPr>
                <w:b/>
                <w:szCs w:val="24"/>
              </w:rPr>
              <w:t>Main conservation agencies and authorities</w:t>
            </w:r>
          </w:p>
        </w:tc>
        <w:tc>
          <w:tcPr>
            <w:tcW w:w="2835" w:type="dxa"/>
          </w:tcPr>
          <w:p w14:paraId="69130457" w14:textId="77777777" w:rsidR="006048CE" w:rsidRPr="00A16CE2" w:rsidRDefault="006048CE" w:rsidP="00F249BE">
            <w:pPr>
              <w:rPr>
                <w:b/>
                <w:szCs w:val="24"/>
              </w:rPr>
            </w:pPr>
            <w:r w:rsidRPr="00A16CE2">
              <w:rPr>
                <w:b/>
                <w:szCs w:val="24"/>
              </w:rPr>
              <w:t>Mandate</w:t>
            </w:r>
            <w:r w:rsidR="00A16CE2">
              <w:rPr>
                <w:b/>
                <w:szCs w:val="24"/>
              </w:rPr>
              <w:t xml:space="preserve"> related to biodiversity</w:t>
            </w:r>
          </w:p>
        </w:tc>
        <w:tc>
          <w:tcPr>
            <w:tcW w:w="3421" w:type="dxa"/>
          </w:tcPr>
          <w:p w14:paraId="199A5A12" w14:textId="77777777" w:rsidR="006048CE" w:rsidRPr="00A16CE2" w:rsidRDefault="006048CE" w:rsidP="00F249BE">
            <w:pPr>
              <w:rPr>
                <w:b/>
                <w:szCs w:val="24"/>
              </w:rPr>
            </w:pPr>
            <w:r w:rsidRPr="00A16CE2">
              <w:rPr>
                <w:b/>
                <w:szCs w:val="24"/>
              </w:rPr>
              <w:t>Any remarks</w:t>
            </w:r>
          </w:p>
        </w:tc>
      </w:tr>
      <w:tr w:rsidR="006048CE" w:rsidRPr="00A16CE2" w14:paraId="386E57DB" w14:textId="77777777" w:rsidTr="00320544">
        <w:tc>
          <w:tcPr>
            <w:tcW w:w="3369" w:type="dxa"/>
          </w:tcPr>
          <w:p w14:paraId="56C902AE" w14:textId="77777777" w:rsidR="00667AAA" w:rsidRPr="00667AAA" w:rsidRDefault="00667AAA" w:rsidP="00667AAA">
            <w:pPr>
              <w:autoSpaceDE w:val="0"/>
              <w:autoSpaceDN w:val="0"/>
              <w:adjustRightInd w:val="0"/>
              <w:spacing w:after="0" w:line="240" w:lineRule="auto"/>
              <w:rPr>
                <w:rFonts w:cs="MyriadPro-CondIt"/>
                <w:i/>
                <w:iCs/>
                <w:color w:val="0070C0"/>
                <w:lang w:val="en-US"/>
              </w:rPr>
            </w:pPr>
            <w:r w:rsidRPr="00667AAA">
              <w:rPr>
                <w:rFonts w:cs="MyriadPro-CondIt"/>
                <w:i/>
                <w:iCs/>
                <w:color w:val="0070C0"/>
                <w:lang w:val="en-US"/>
              </w:rPr>
              <w:t>Parliamentarian</w:t>
            </w:r>
          </w:p>
          <w:p w14:paraId="7878B788" w14:textId="2528055F" w:rsidR="00667AAA" w:rsidRPr="00667AAA" w:rsidRDefault="00667AAA" w:rsidP="00667AAA">
            <w:pPr>
              <w:autoSpaceDE w:val="0"/>
              <w:autoSpaceDN w:val="0"/>
              <w:adjustRightInd w:val="0"/>
              <w:spacing w:after="0" w:line="240" w:lineRule="auto"/>
              <w:rPr>
                <w:i/>
                <w:color w:val="0070C0"/>
              </w:rPr>
            </w:pPr>
            <w:r w:rsidRPr="00667AAA">
              <w:rPr>
                <w:rFonts w:cs="MyriadPro-CondIt"/>
                <w:i/>
                <w:iCs/>
                <w:color w:val="0070C0"/>
                <w:lang w:val="en-US"/>
              </w:rPr>
              <w:t xml:space="preserve">Committee for Environment </w:t>
            </w:r>
          </w:p>
          <w:p w14:paraId="5FC202C2" w14:textId="160C47DD" w:rsidR="00A16CE2" w:rsidRPr="00667AAA" w:rsidRDefault="00A16CE2" w:rsidP="00667AAA">
            <w:pPr>
              <w:rPr>
                <w:i/>
                <w:color w:val="0070C0"/>
              </w:rPr>
            </w:pPr>
          </w:p>
        </w:tc>
        <w:tc>
          <w:tcPr>
            <w:tcW w:w="2835" w:type="dxa"/>
          </w:tcPr>
          <w:p w14:paraId="111A120D" w14:textId="77777777"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sidRPr="00667AAA">
              <w:rPr>
                <w:rFonts w:eastAsia="MyriadPro-Regular" w:cs="MyriadPro-Regular"/>
                <w:color w:val="0070C0"/>
                <w:lang w:val="en-US"/>
              </w:rPr>
              <w:t>MOE resources, air</w:t>
            </w:r>
          </w:p>
          <w:p w14:paraId="30333226" w14:textId="77777777"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sidRPr="00667AAA">
              <w:rPr>
                <w:rFonts w:eastAsia="MyriadPro-Regular" w:cs="MyriadPro-Regular"/>
                <w:color w:val="0070C0"/>
                <w:lang w:val="en-US"/>
              </w:rPr>
              <w:t>pollution from the transport sector, the Naameh</w:t>
            </w:r>
          </w:p>
          <w:p w14:paraId="3717A2D6" w14:textId="77777777"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sidRPr="00667AAA">
              <w:rPr>
                <w:rFonts w:eastAsia="MyriadPro-Regular" w:cs="MyriadPro-Regular"/>
                <w:color w:val="0070C0"/>
                <w:lang w:val="en-US"/>
              </w:rPr>
              <w:t>landfill, road safety, Sukleen contracts, forest</w:t>
            </w:r>
          </w:p>
          <w:p w14:paraId="20CECD14" w14:textId="77777777"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sidRPr="00667AAA">
              <w:rPr>
                <w:rFonts w:eastAsia="MyriadPro-Regular" w:cs="MyriadPro-Regular"/>
                <w:color w:val="0070C0"/>
                <w:lang w:val="en-US"/>
              </w:rPr>
              <w:t>fires, pollution in the Litani River and Qaroun</w:t>
            </w:r>
          </w:p>
          <w:p w14:paraId="389E29DE" w14:textId="46FBEEDB"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sidRPr="00667AAA">
              <w:rPr>
                <w:rFonts w:eastAsia="MyriadPro-Regular" w:cs="MyriadPro-Regular"/>
                <w:color w:val="0070C0"/>
                <w:lang w:val="en-US"/>
              </w:rPr>
              <w:t xml:space="preserve">Lake, </w:t>
            </w:r>
            <w:r w:rsidR="00EB6259">
              <w:rPr>
                <w:rFonts w:eastAsia="MyriadPro-Regular" w:cs="MyriadPro-Regular"/>
                <w:color w:val="0070C0"/>
                <w:lang w:val="en-US"/>
              </w:rPr>
              <w:t xml:space="preserve">Hunting management, </w:t>
            </w:r>
            <w:r w:rsidRPr="00667AAA">
              <w:rPr>
                <w:rFonts w:eastAsia="MyriadPro-Regular" w:cs="MyriadPro-Regular"/>
                <w:color w:val="0070C0"/>
                <w:lang w:val="en-US"/>
              </w:rPr>
              <w:t>and miscellaneous other environmental</w:t>
            </w:r>
          </w:p>
          <w:p w14:paraId="51DA3569" w14:textId="26B90CEE" w:rsidR="00A16CE2" w:rsidRPr="00667AAA" w:rsidRDefault="00667AAA" w:rsidP="00667AAA">
            <w:pPr>
              <w:rPr>
                <w:i/>
                <w:color w:val="0070C0"/>
              </w:rPr>
            </w:pPr>
            <w:r w:rsidRPr="00667AAA">
              <w:rPr>
                <w:rFonts w:eastAsia="MyriadPro-Regular" w:cs="MyriadPro-Regular"/>
                <w:color w:val="0070C0"/>
                <w:lang w:val="en-US"/>
              </w:rPr>
              <w:t>development issues.</w:t>
            </w:r>
          </w:p>
        </w:tc>
        <w:tc>
          <w:tcPr>
            <w:tcW w:w="3421" w:type="dxa"/>
          </w:tcPr>
          <w:p w14:paraId="0B62C796" w14:textId="3675BBFC" w:rsidR="00667AAA" w:rsidRPr="00667AAA" w:rsidRDefault="00667AAA" w:rsidP="00667AAA">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Has</w:t>
            </w:r>
            <w:r w:rsidRPr="00667AAA">
              <w:rPr>
                <w:rFonts w:eastAsia="MyriadPro-Regular" w:cs="MyriadPro-Regular"/>
                <w:color w:val="0070C0"/>
                <w:lang w:val="en-US"/>
              </w:rPr>
              <w:t xml:space="preserve"> 12 permanent</w:t>
            </w:r>
          </w:p>
          <w:p w14:paraId="1EBC49F7" w14:textId="678F7033" w:rsidR="00A16CE2" w:rsidRPr="00667AAA" w:rsidRDefault="00667AAA" w:rsidP="00667AAA">
            <w:pPr>
              <w:rPr>
                <w:i/>
                <w:color w:val="0070C0"/>
              </w:rPr>
            </w:pPr>
            <w:r w:rsidRPr="00667AAA">
              <w:rPr>
                <w:rFonts w:eastAsia="MyriadPro-Regular" w:cs="MyriadPro-Regular"/>
                <w:color w:val="0070C0"/>
                <w:lang w:val="en-US"/>
              </w:rPr>
              <w:t>Members of Parliament (MPs)</w:t>
            </w:r>
          </w:p>
        </w:tc>
      </w:tr>
      <w:tr w:rsidR="00A16CE2" w:rsidRPr="00A16CE2" w14:paraId="3388F7F2" w14:textId="77777777" w:rsidTr="00320544">
        <w:tc>
          <w:tcPr>
            <w:tcW w:w="3369" w:type="dxa"/>
          </w:tcPr>
          <w:p w14:paraId="7C2D3F33" w14:textId="2E4F118C" w:rsidR="00A16CE2" w:rsidRPr="00651AAE" w:rsidRDefault="00667AAA" w:rsidP="006F000B">
            <w:pPr>
              <w:rPr>
                <w:color w:val="0070C0"/>
              </w:rPr>
            </w:pPr>
            <w:r w:rsidRPr="00651AAE">
              <w:rPr>
                <w:rFonts w:cs="MyriadPro-CondIt"/>
                <w:i/>
                <w:iCs/>
                <w:color w:val="0070C0"/>
                <w:lang w:val="en-US"/>
              </w:rPr>
              <w:t>Ministry of Environment</w:t>
            </w:r>
          </w:p>
        </w:tc>
        <w:tc>
          <w:tcPr>
            <w:tcW w:w="2835" w:type="dxa"/>
          </w:tcPr>
          <w:p w14:paraId="40C71C3F" w14:textId="6E85BB1F" w:rsidR="00667AAA" w:rsidRPr="00651AAE" w:rsidRDefault="00667AAA"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t>The mandat</w:t>
            </w:r>
            <w:r w:rsidR="00651AAE" w:rsidRPr="00651AAE">
              <w:rPr>
                <w:rFonts w:eastAsia="MyriadPro-Regular" w:cs="MyriadPro-Regular"/>
                <w:color w:val="0070C0"/>
                <w:lang w:val="en-US"/>
              </w:rPr>
              <w:t xml:space="preserve">e of the MOE was amended by Law </w:t>
            </w:r>
            <w:r w:rsidRPr="00651AAE">
              <w:rPr>
                <w:rFonts w:eastAsia="MyriadPro-Regular" w:cs="MyriadPro-Regular"/>
                <w:color w:val="0070C0"/>
                <w:lang w:val="en-US"/>
              </w:rPr>
              <w:t>690/2005 and the long-awaited restructuring</w:t>
            </w:r>
          </w:p>
          <w:p w14:paraId="7F89A2E5" w14:textId="248B110D" w:rsidR="00667AAA" w:rsidRPr="00651AAE" w:rsidRDefault="00667AAA"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t xml:space="preserve">of the ministry </w:t>
            </w:r>
            <w:r w:rsidR="00651AAE" w:rsidRPr="00651AAE">
              <w:rPr>
                <w:rFonts w:eastAsia="MyriadPro-Regular" w:cs="MyriadPro-Regular"/>
                <w:color w:val="0070C0"/>
                <w:lang w:val="en-US"/>
              </w:rPr>
              <w:t xml:space="preserve">was enacted four years later by </w:t>
            </w:r>
            <w:r w:rsidRPr="00651AAE">
              <w:rPr>
                <w:rFonts w:eastAsia="MyriadPro-Regular" w:cs="MyriadPro-Regular"/>
                <w:color w:val="0070C0"/>
                <w:lang w:val="en-US"/>
              </w:rPr>
              <w:t xml:space="preserve">Decree </w:t>
            </w:r>
            <w:r w:rsidRPr="00651AAE">
              <w:rPr>
                <w:rFonts w:eastAsia="MyriadPro-Regular" w:cs="MyriadPro-Regular"/>
                <w:color w:val="0070C0"/>
                <w:lang w:val="en-US"/>
              </w:rPr>
              <w:lastRenderedPageBreak/>
              <w:t>2275 (dated 15/06/2009). This decree</w:t>
            </w:r>
          </w:p>
          <w:p w14:paraId="5E3B3788" w14:textId="77777777" w:rsidR="00667AAA" w:rsidRPr="00651AAE" w:rsidRDefault="00667AAA" w:rsidP="00667AAA">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t>defines the function and responsibilities of each</w:t>
            </w:r>
          </w:p>
          <w:p w14:paraId="6EDE9524" w14:textId="20CE3E7D" w:rsidR="00A16CE2" w:rsidRPr="00651AAE" w:rsidRDefault="00667AAA" w:rsidP="00667AAA">
            <w:pPr>
              <w:rPr>
                <w:color w:val="0070C0"/>
              </w:rPr>
            </w:pPr>
            <w:r w:rsidRPr="00651AAE">
              <w:rPr>
                <w:rFonts w:eastAsia="MyriadPro-Regular" w:cs="MyriadPro-Regular"/>
                <w:color w:val="0070C0"/>
                <w:lang w:val="en-US"/>
              </w:rPr>
              <w:t>unit including staff size and qualifications.</w:t>
            </w:r>
          </w:p>
        </w:tc>
        <w:tc>
          <w:tcPr>
            <w:tcW w:w="3421" w:type="dxa"/>
          </w:tcPr>
          <w:p w14:paraId="1A2AAE1D" w14:textId="77777777" w:rsidR="00651AAE" w:rsidRPr="00651AAE" w:rsidRDefault="00651AAE"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lastRenderedPageBreak/>
              <w:t>The ministry prepared a</w:t>
            </w:r>
          </w:p>
          <w:p w14:paraId="72665A6F" w14:textId="77777777" w:rsidR="00651AAE" w:rsidRPr="00651AAE" w:rsidRDefault="00651AAE"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t>work plan for the period 2010-2012 in line with</w:t>
            </w:r>
          </w:p>
          <w:p w14:paraId="5BA8549A" w14:textId="77777777" w:rsidR="00651AAE" w:rsidRPr="00651AAE" w:rsidRDefault="00651AAE"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t>the government declaration and with a focus on</w:t>
            </w:r>
          </w:p>
          <w:p w14:paraId="63C27095" w14:textId="77777777" w:rsidR="00651AAE" w:rsidRPr="00651AAE" w:rsidRDefault="00651AAE" w:rsidP="00651AAE">
            <w:pPr>
              <w:autoSpaceDE w:val="0"/>
              <w:autoSpaceDN w:val="0"/>
              <w:adjustRightInd w:val="0"/>
              <w:spacing w:after="0" w:line="240" w:lineRule="auto"/>
              <w:rPr>
                <w:rFonts w:eastAsia="MyriadPro-Regular" w:cs="MyriadPro-Regular"/>
                <w:color w:val="0070C0"/>
                <w:lang w:val="en-US"/>
              </w:rPr>
            </w:pPr>
            <w:r w:rsidRPr="00651AAE">
              <w:rPr>
                <w:rFonts w:eastAsia="MyriadPro-Regular" w:cs="MyriadPro-Regular"/>
                <w:color w:val="0070C0"/>
                <w:lang w:val="en-US"/>
              </w:rPr>
              <w:lastRenderedPageBreak/>
              <w:t>multilateral environmental agreements ratified</w:t>
            </w:r>
          </w:p>
          <w:p w14:paraId="6C0C6B9B" w14:textId="3565FFC3" w:rsidR="00A16CE2" w:rsidRPr="00651AAE" w:rsidRDefault="00651AAE" w:rsidP="00651AAE">
            <w:pPr>
              <w:rPr>
                <w:color w:val="0070C0"/>
              </w:rPr>
            </w:pPr>
            <w:r w:rsidRPr="00651AAE">
              <w:rPr>
                <w:rFonts w:eastAsia="MyriadPro-Regular" w:cs="MyriadPro-Regular"/>
                <w:color w:val="0070C0"/>
                <w:lang w:val="en-US"/>
              </w:rPr>
              <w:t>by the GOL</w:t>
            </w:r>
          </w:p>
        </w:tc>
      </w:tr>
      <w:tr w:rsidR="00973A47" w:rsidRPr="00A16CE2" w14:paraId="514513D6" w14:textId="77777777" w:rsidTr="00320544">
        <w:tc>
          <w:tcPr>
            <w:tcW w:w="3369" w:type="dxa"/>
          </w:tcPr>
          <w:p w14:paraId="2D3FD217" w14:textId="6216CED5" w:rsidR="00973A47" w:rsidRPr="005B7253" w:rsidRDefault="00973A47" w:rsidP="00651AAE">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Ministry of Agriculture</w:t>
            </w:r>
          </w:p>
        </w:tc>
        <w:tc>
          <w:tcPr>
            <w:tcW w:w="2835" w:type="dxa"/>
          </w:tcPr>
          <w:p w14:paraId="046B97C6" w14:textId="2D661CE5" w:rsidR="00973A47" w:rsidRPr="00B85ECA" w:rsidRDefault="00973A47" w:rsidP="00973A47">
            <w:pPr>
              <w:autoSpaceDE w:val="0"/>
              <w:autoSpaceDN w:val="0"/>
              <w:adjustRightInd w:val="0"/>
              <w:spacing w:after="0" w:line="240" w:lineRule="auto"/>
              <w:rPr>
                <w:rFonts w:cs="Arial"/>
                <w:color w:val="0070C0"/>
              </w:rPr>
            </w:pPr>
            <w:r>
              <w:rPr>
                <w:rFonts w:cs="Arial"/>
                <w:color w:val="0070C0"/>
              </w:rPr>
              <w:t>Its mandate includes management of forests &amp; marine resources.</w:t>
            </w:r>
          </w:p>
        </w:tc>
        <w:tc>
          <w:tcPr>
            <w:tcW w:w="3421" w:type="dxa"/>
          </w:tcPr>
          <w:p w14:paraId="2EAA2B1F" w14:textId="77777777" w:rsidR="00973A47" w:rsidRPr="001C420F" w:rsidDel="00973A47" w:rsidRDefault="00973A47" w:rsidP="00651AAE">
            <w:pPr>
              <w:autoSpaceDE w:val="0"/>
              <w:autoSpaceDN w:val="0"/>
              <w:adjustRightInd w:val="0"/>
              <w:spacing w:after="0" w:line="240" w:lineRule="auto"/>
              <w:rPr>
                <w:rFonts w:cs="Arial"/>
                <w:color w:val="0070C0"/>
              </w:rPr>
            </w:pPr>
          </w:p>
        </w:tc>
      </w:tr>
      <w:tr w:rsidR="00973A47" w:rsidRPr="00A16CE2" w14:paraId="33D37398" w14:textId="77777777" w:rsidTr="00320544">
        <w:tc>
          <w:tcPr>
            <w:tcW w:w="3369" w:type="dxa"/>
          </w:tcPr>
          <w:p w14:paraId="268B1567" w14:textId="52064D02" w:rsidR="00973A47" w:rsidRPr="005B7253" w:rsidRDefault="00973A47" w:rsidP="00651AAE">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Ministry of Energy and Water</w:t>
            </w:r>
          </w:p>
        </w:tc>
        <w:tc>
          <w:tcPr>
            <w:tcW w:w="2835" w:type="dxa"/>
          </w:tcPr>
          <w:p w14:paraId="40C0D7D3" w14:textId="56C527CE" w:rsidR="00973A47" w:rsidRPr="00973A47" w:rsidRDefault="00973A47" w:rsidP="00B85ECA">
            <w:pPr>
              <w:autoSpaceDE w:val="0"/>
              <w:autoSpaceDN w:val="0"/>
              <w:adjustRightInd w:val="0"/>
              <w:spacing w:after="0" w:line="240" w:lineRule="auto"/>
              <w:rPr>
                <w:rFonts w:cs="Arial"/>
                <w:color w:val="0070C0"/>
                <w:lang w:val="en-US"/>
              </w:rPr>
            </w:pPr>
            <w:r>
              <w:rPr>
                <w:rFonts w:cs="Arial"/>
                <w:color w:val="0070C0"/>
                <w:lang w:val="en-US"/>
              </w:rPr>
              <w:t>Its mandate include management of water resources</w:t>
            </w:r>
          </w:p>
        </w:tc>
        <w:tc>
          <w:tcPr>
            <w:tcW w:w="3421" w:type="dxa"/>
          </w:tcPr>
          <w:p w14:paraId="41249776" w14:textId="77777777" w:rsidR="00973A47" w:rsidRPr="001C420F" w:rsidDel="00973A47" w:rsidRDefault="00973A47" w:rsidP="00651AAE">
            <w:pPr>
              <w:autoSpaceDE w:val="0"/>
              <w:autoSpaceDN w:val="0"/>
              <w:adjustRightInd w:val="0"/>
              <w:spacing w:after="0" w:line="240" w:lineRule="auto"/>
              <w:rPr>
                <w:rFonts w:cs="Arial"/>
                <w:color w:val="0070C0"/>
              </w:rPr>
            </w:pPr>
          </w:p>
        </w:tc>
      </w:tr>
      <w:tr w:rsidR="00651AAE" w:rsidRPr="00A16CE2" w14:paraId="4627F77F" w14:textId="77777777" w:rsidTr="00320544">
        <w:tc>
          <w:tcPr>
            <w:tcW w:w="3369" w:type="dxa"/>
          </w:tcPr>
          <w:p w14:paraId="062A68EC" w14:textId="173C1866" w:rsidR="00651AAE" w:rsidRPr="005B7253" w:rsidRDefault="00651AAE" w:rsidP="00651AAE">
            <w:pPr>
              <w:autoSpaceDE w:val="0"/>
              <w:autoSpaceDN w:val="0"/>
              <w:adjustRightInd w:val="0"/>
              <w:spacing w:after="0" w:line="240" w:lineRule="auto"/>
              <w:rPr>
                <w:rFonts w:cs="MyriadPro-CondIt"/>
                <w:i/>
                <w:iCs/>
                <w:color w:val="0070C0"/>
                <w:lang w:val="en-US"/>
              </w:rPr>
            </w:pPr>
            <w:r w:rsidRPr="005B7253">
              <w:rPr>
                <w:rFonts w:eastAsia="MyriadPro-Regular" w:cs="MyriadPro-Regular"/>
                <w:color w:val="0070C0"/>
                <w:lang w:val="en-US"/>
              </w:rPr>
              <w:t xml:space="preserve">The Council for Development and Reconstruction </w:t>
            </w:r>
            <w:r w:rsidR="00571180">
              <w:rPr>
                <w:rFonts w:eastAsia="MyriadPro-Regular" w:cs="MyriadPro-Regular"/>
                <w:color w:val="0070C0"/>
                <w:lang w:val="en-US"/>
              </w:rPr>
              <w:t xml:space="preserve">[CDR] </w:t>
            </w:r>
            <w:r w:rsidRPr="005B7253">
              <w:rPr>
                <w:rFonts w:eastAsia="MyriadPro-Regular" w:cs="MyriadPro-Regular"/>
                <w:color w:val="0070C0"/>
                <w:lang w:val="en-US"/>
              </w:rPr>
              <w:t xml:space="preserve">(Department of Land Use Planning and Environment) </w:t>
            </w:r>
          </w:p>
        </w:tc>
        <w:tc>
          <w:tcPr>
            <w:tcW w:w="2835" w:type="dxa"/>
          </w:tcPr>
          <w:p w14:paraId="2407C68E" w14:textId="4E6F633D" w:rsidR="00651AAE" w:rsidRPr="00571180" w:rsidRDefault="00571180" w:rsidP="00B85ECA">
            <w:pPr>
              <w:autoSpaceDE w:val="0"/>
              <w:autoSpaceDN w:val="0"/>
              <w:adjustRightInd w:val="0"/>
              <w:spacing w:after="0" w:line="240" w:lineRule="auto"/>
              <w:rPr>
                <w:rFonts w:eastAsia="MyriadPro-Regular" w:cs="MyriadPro-Regular"/>
                <w:color w:val="0070C0"/>
                <w:lang w:val="en-US"/>
              </w:rPr>
            </w:pPr>
            <w:r w:rsidRPr="00B85ECA">
              <w:rPr>
                <w:rFonts w:cs="Arial"/>
                <w:color w:val="0070C0"/>
              </w:rPr>
              <w:t xml:space="preserve">The responsibilities of the CDR </w:t>
            </w:r>
            <w:r w:rsidR="00B85ECA" w:rsidRPr="00B85ECA">
              <w:rPr>
                <w:rFonts w:cs="Arial"/>
                <w:color w:val="0070C0"/>
              </w:rPr>
              <w:t>are</w:t>
            </w:r>
            <w:r w:rsidRPr="00B85ECA">
              <w:rPr>
                <w:rFonts w:cs="Arial"/>
                <w:color w:val="0070C0"/>
              </w:rPr>
              <w:t xml:space="preserve"> specified to three main tasks: complying a plan and a time schedule for the resumption of reconstruction and of development, guaranteeing the funding of projects presented, supervising their execution </w:t>
            </w:r>
            <w:r w:rsidR="00B85ECA" w:rsidRPr="00B85ECA">
              <w:rPr>
                <w:rFonts w:cs="Arial"/>
                <w:color w:val="0070C0"/>
              </w:rPr>
              <w:t>after ensuring an a</w:t>
            </w:r>
            <w:r w:rsidR="00B85ECA">
              <w:rPr>
                <w:rFonts w:cs="Arial"/>
                <w:color w:val="0070C0"/>
              </w:rPr>
              <w:t>dequate</w:t>
            </w:r>
            <w:r w:rsidR="00B85ECA" w:rsidRPr="00B85ECA">
              <w:rPr>
                <w:rFonts w:cs="Arial"/>
                <w:color w:val="0070C0"/>
              </w:rPr>
              <w:t xml:space="preserve"> environmental impact assessment</w:t>
            </w:r>
            <w:r w:rsidR="00B85ECA">
              <w:rPr>
                <w:rFonts w:cs="Arial"/>
                <w:color w:val="0070C0"/>
              </w:rPr>
              <w:t xml:space="preserve"> report</w:t>
            </w:r>
            <w:r w:rsidR="00B85ECA" w:rsidRPr="00B85ECA">
              <w:rPr>
                <w:rFonts w:cs="Arial"/>
                <w:color w:val="0070C0"/>
              </w:rPr>
              <w:t>.</w:t>
            </w:r>
          </w:p>
        </w:tc>
        <w:tc>
          <w:tcPr>
            <w:tcW w:w="3421" w:type="dxa"/>
          </w:tcPr>
          <w:p w14:paraId="2B5284C8" w14:textId="6A97E5AE" w:rsidR="00651AAE" w:rsidRDefault="00973A47" w:rsidP="00651AAE">
            <w:pPr>
              <w:autoSpaceDE w:val="0"/>
              <w:autoSpaceDN w:val="0"/>
              <w:adjustRightInd w:val="0"/>
              <w:spacing w:after="0" w:line="240" w:lineRule="auto"/>
              <w:rPr>
                <w:color w:val="0070C0"/>
              </w:rPr>
            </w:pPr>
            <w:r w:rsidRPr="001C420F">
              <w:rPr>
                <w:rFonts w:cs="Arial"/>
                <w:color w:val="0070C0"/>
              </w:rPr>
              <w:t>The</w:t>
            </w:r>
            <w:r w:rsidR="00B85ECA" w:rsidRPr="001C420F">
              <w:rPr>
                <w:rFonts w:cs="Arial"/>
                <w:color w:val="0070C0"/>
              </w:rPr>
              <w:t xml:space="preserve"> Council for Development and Reconstruction was established through</w:t>
            </w:r>
            <w:r w:rsidR="00B85ECA" w:rsidRPr="001C420F">
              <w:rPr>
                <w:rStyle w:val="apple-converted-space"/>
                <w:rFonts w:cs="Arial"/>
                <w:color w:val="0070C0"/>
              </w:rPr>
              <w:t> </w:t>
            </w:r>
            <w:hyperlink r:id="rId8" w:history="1">
              <w:r w:rsidR="00B85ECA" w:rsidRPr="001C420F">
                <w:rPr>
                  <w:rStyle w:val="Hyperlink"/>
                  <w:rFonts w:cs="Arial"/>
                  <w:color w:val="0070C0"/>
                  <w:u w:val="none"/>
                </w:rPr>
                <w:t>Decree No. 5 dated 31st January 1977</w:t>
              </w:r>
            </w:hyperlink>
            <w:r w:rsidR="001C420F">
              <w:rPr>
                <w:color w:val="0070C0"/>
              </w:rPr>
              <w:t>.</w:t>
            </w:r>
          </w:p>
          <w:p w14:paraId="17BCA60E" w14:textId="77777777" w:rsidR="00973A47" w:rsidRDefault="00973A47" w:rsidP="00651AAE">
            <w:pPr>
              <w:autoSpaceDE w:val="0"/>
              <w:autoSpaceDN w:val="0"/>
              <w:adjustRightInd w:val="0"/>
              <w:spacing w:after="0" w:line="240" w:lineRule="auto"/>
              <w:rPr>
                <w:color w:val="0070C0"/>
              </w:rPr>
            </w:pPr>
          </w:p>
          <w:p w14:paraId="5958FE7D" w14:textId="3B3B1FCF" w:rsidR="00973A47" w:rsidRPr="00B85ECA" w:rsidRDefault="00973A47" w:rsidP="00651AAE">
            <w:pPr>
              <w:autoSpaceDE w:val="0"/>
              <w:autoSpaceDN w:val="0"/>
              <w:adjustRightInd w:val="0"/>
              <w:spacing w:after="0" w:line="240" w:lineRule="auto"/>
              <w:rPr>
                <w:rFonts w:eastAsia="MyriadPro-Regular" w:cs="MyriadPro-Regular"/>
                <w:color w:val="0070C0"/>
                <w:lang w:val="en-US"/>
              </w:rPr>
            </w:pPr>
            <w:r>
              <w:rPr>
                <w:color w:val="0070C0"/>
              </w:rPr>
              <w:t>CDR developed national Land use Plan in 2002 -2004.</w:t>
            </w:r>
          </w:p>
        </w:tc>
      </w:tr>
      <w:tr w:rsidR="00651AAE" w:rsidRPr="00A16CE2" w14:paraId="5E31AE62" w14:textId="77777777" w:rsidTr="00320544">
        <w:tc>
          <w:tcPr>
            <w:tcW w:w="3369" w:type="dxa"/>
          </w:tcPr>
          <w:p w14:paraId="37F67ADA" w14:textId="28156E3D"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 xml:space="preserve">Higher Council of Urban Planning </w:t>
            </w:r>
          </w:p>
        </w:tc>
        <w:tc>
          <w:tcPr>
            <w:tcW w:w="2835" w:type="dxa"/>
          </w:tcPr>
          <w:p w14:paraId="05D3C907" w14:textId="2F67FA4F" w:rsidR="00651AAE" w:rsidRPr="00651AAE" w:rsidRDefault="00353C8A" w:rsidP="00651AAE">
            <w:pPr>
              <w:autoSpaceDE w:val="0"/>
              <w:autoSpaceDN w:val="0"/>
              <w:adjustRightInd w:val="0"/>
              <w:spacing w:after="0" w:line="240" w:lineRule="auto"/>
              <w:rPr>
                <w:rFonts w:eastAsia="MyriadPro-Regular" w:cs="MyriadPro-Regular"/>
                <w:color w:val="0070C0"/>
                <w:lang w:val="en-US"/>
              </w:rPr>
            </w:pPr>
            <w:r w:rsidRPr="00353C8A">
              <w:rPr>
                <w:color w:val="0070C0"/>
                <w:lang w:val="en-US"/>
              </w:rPr>
              <w:t>M</w:t>
            </w:r>
            <w:r w:rsidRPr="00353C8A">
              <w:rPr>
                <w:color w:val="0070C0"/>
              </w:rPr>
              <w:t>akes recommendations on urban planning projects and regulations, and large-scale development projects.</w:t>
            </w:r>
          </w:p>
        </w:tc>
        <w:tc>
          <w:tcPr>
            <w:tcW w:w="3421" w:type="dxa"/>
          </w:tcPr>
          <w:p w14:paraId="28D3BE21" w14:textId="011D34A1" w:rsidR="00651AAE" w:rsidRPr="00651AAE" w:rsidRDefault="00353C8A" w:rsidP="00651AAE">
            <w:pPr>
              <w:autoSpaceDE w:val="0"/>
              <w:autoSpaceDN w:val="0"/>
              <w:adjustRightInd w:val="0"/>
              <w:spacing w:after="0" w:line="240" w:lineRule="auto"/>
              <w:rPr>
                <w:rFonts w:eastAsia="MyriadPro-Regular" w:cs="MyriadPro-Regular"/>
                <w:color w:val="0070C0"/>
                <w:lang w:val="en-US"/>
              </w:rPr>
            </w:pPr>
            <w:r w:rsidRPr="00353C8A">
              <w:rPr>
                <w:color w:val="0070C0"/>
              </w:rPr>
              <w:t>Presided by the Directorate General for Urban Planning (DGUP)</w:t>
            </w:r>
          </w:p>
        </w:tc>
      </w:tr>
      <w:tr w:rsidR="00651AAE" w:rsidRPr="00A16CE2" w14:paraId="31E5A2CA" w14:textId="77777777" w:rsidTr="00320544">
        <w:tc>
          <w:tcPr>
            <w:tcW w:w="3369" w:type="dxa"/>
          </w:tcPr>
          <w:p w14:paraId="51A2EA03" w14:textId="180AD39D" w:rsidR="005B7253" w:rsidRPr="00353C8A" w:rsidRDefault="00651AAE" w:rsidP="005B7253">
            <w:pPr>
              <w:autoSpaceDE w:val="0"/>
              <w:autoSpaceDN w:val="0"/>
              <w:adjustRightInd w:val="0"/>
              <w:spacing w:after="0" w:line="240" w:lineRule="auto"/>
              <w:rPr>
                <w:rFonts w:eastAsia="MyriadPro-Regular" w:cs="MyriadPro-Regular"/>
                <w:color w:val="0070C0"/>
                <w:lang w:val="en-US"/>
              </w:rPr>
            </w:pPr>
            <w:r w:rsidRPr="00353C8A">
              <w:rPr>
                <w:rFonts w:eastAsia="MyriadPro-Regular" w:cs="MyriadPro-Regular"/>
                <w:color w:val="0070C0"/>
                <w:lang w:val="en-US"/>
              </w:rPr>
              <w:t xml:space="preserve">National Council for Quarries </w:t>
            </w:r>
          </w:p>
          <w:p w14:paraId="33E7742C" w14:textId="49E539B1" w:rsidR="00651AAE" w:rsidRPr="00353C8A" w:rsidRDefault="00651AAE" w:rsidP="00651AAE">
            <w:pPr>
              <w:autoSpaceDE w:val="0"/>
              <w:autoSpaceDN w:val="0"/>
              <w:adjustRightInd w:val="0"/>
              <w:spacing w:after="0" w:line="240" w:lineRule="auto"/>
              <w:rPr>
                <w:rFonts w:eastAsia="MyriadPro-Regular" w:cs="MyriadPro-Regular"/>
                <w:color w:val="0070C0"/>
                <w:lang w:val="en-US"/>
              </w:rPr>
            </w:pPr>
          </w:p>
        </w:tc>
        <w:tc>
          <w:tcPr>
            <w:tcW w:w="2835" w:type="dxa"/>
          </w:tcPr>
          <w:p w14:paraId="51608D6E" w14:textId="6BC37DED" w:rsidR="00651AAE" w:rsidRPr="00353C8A" w:rsidRDefault="005B7253" w:rsidP="00651AAE">
            <w:pPr>
              <w:autoSpaceDE w:val="0"/>
              <w:autoSpaceDN w:val="0"/>
              <w:adjustRightInd w:val="0"/>
              <w:spacing w:after="0" w:line="240" w:lineRule="auto"/>
              <w:rPr>
                <w:rFonts w:eastAsia="MyriadPro-Regular" w:cs="MyriadPro-Regular"/>
                <w:color w:val="0070C0"/>
                <w:lang w:val="en-US"/>
              </w:rPr>
            </w:pPr>
            <w:r w:rsidRPr="00353C8A">
              <w:rPr>
                <w:color w:val="0070C0"/>
              </w:rPr>
              <w:t>Regulating Quarries and Crushers</w:t>
            </w:r>
          </w:p>
        </w:tc>
        <w:tc>
          <w:tcPr>
            <w:tcW w:w="3421" w:type="dxa"/>
          </w:tcPr>
          <w:p w14:paraId="49F159F2" w14:textId="77777777" w:rsidR="00651AAE" w:rsidRPr="00353C8A" w:rsidRDefault="005B7253" w:rsidP="005B7253">
            <w:pPr>
              <w:autoSpaceDE w:val="0"/>
              <w:autoSpaceDN w:val="0"/>
              <w:adjustRightInd w:val="0"/>
              <w:spacing w:after="0" w:line="240" w:lineRule="auto"/>
              <w:rPr>
                <w:rFonts w:eastAsia="MyriadPro-Regular" w:cs="MyriadPro-Regular"/>
                <w:color w:val="0070C0"/>
                <w:lang w:val="en-US"/>
              </w:rPr>
            </w:pPr>
            <w:r w:rsidRPr="00353C8A">
              <w:rPr>
                <w:rFonts w:eastAsia="MyriadPro-Regular" w:cs="MyriadPro-Regular"/>
                <w:color w:val="0070C0"/>
                <w:lang w:val="en-US"/>
              </w:rPr>
              <w:t>Chaired by MOE</w:t>
            </w:r>
          </w:p>
          <w:p w14:paraId="001E9FD0" w14:textId="6053417D" w:rsidR="00353C8A" w:rsidRPr="00353C8A" w:rsidRDefault="00353C8A" w:rsidP="00973A47">
            <w:pPr>
              <w:autoSpaceDE w:val="0"/>
              <w:autoSpaceDN w:val="0"/>
              <w:adjustRightInd w:val="0"/>
              <w:spacing w:after="0" w:line="240" w:lineRule="auto"/>
              <w:rPr>
                <w:rFonts w:eastAsia="MyriadPro-Regular" w:cs="MyriadPro-Regular"/>
                <w:color w:val="0070C0"/>
                <w:lang w:val="en-US"/>
              </w:rPr>
            </w:pPr>
            <w:r w:rsidRPr="00353C8A">
              <w:rPr>
                <w:color w:val="0070C0"/>
              </w:rPr>
              <w:t>Decree No. 8803 dated 04/10/2002 defines quarries and crushers and prohibits their setting ne</w:t>
            </w:r>
            <w:r>
              <w:rPr>
                <w:color w:val="0070C0"/>
              </w:rPr>
              <w:t xml:space="preserve">ither on natural sites, </w:t>
            </w:r>
            <w:r w:rsidR="00973A47">
              <w:rPr>
                <w:color w:val="0070C0"/>
              </w:rPr>
              <w:t xml:space="preserve">nature </w:t>
            </w:r>
            <w:r w:rsidRPr="00353C8A">
              <w:rPr>
                <w:color w:val="0070C0"/>
              </w:rPr>
              <w:t>reserves, regional and national parks, nor in the vicinity of rivers and streams.</w:t>
            </w:r>
          </w:p>
        </w:tc>
      </w:tr>
      <w:tr w:rsidR="00651AAE" w:rsidRPr="00A16CE2" w14:paraId="67DDA69D" w14:textId="77777777" w:rsidTr="00320544">
        <w:tc>
          <w:tcPr>
            <w:tcW w:w="3369" w:type="dxa"/>
          </w:tcPr>
          <w:p w14:paraId="77F2C74E" w14:textId="6D704475" w:rsidR="00651AAE" w:rsidRPr="005B7253" w:rsidRDefault="00651AAE" w:rsidP="005B7253">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 xml:space="preserve">Higher Council for Hunting </w:t>
            </w:r>
          </w:p>
        </w:tc>
        <w:tc>
          <w:tcPr>
            <w:tcW w:w="2835" w:type="dxa"/>
          </w:tcPr>
          <w:p w14:paraId="37D4E283" w14:textId="3C3FAE13" w:rsidR="00651AAE" w:rsidRPr="00651AAE" w:rsidRDefault="005B7253" w:rsidP="005B7253">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Organize the hunting and protect non game species and ensure sustainable harvesting</w:t>
            </w:r>
          </w:p>
        </w:tc>
        <w:tc>
          <w:tcPr>
            <w:tcW w:w="3421" w:type="dxa"/>
          </w:tcPr>
          <w:p w14:paraId="7D029A12" w14:textId="546E1BA2" w:rsidR="00651AAE" w:rsidRPr="00651AAE" w:rsidRDefault="005B7253" w:rsidP="005B7253">
            <w:pPr>
              <w:autoSpaceDE w:val="0"/>
              <w:autoSpaceDN w:val="0"/>
              <w:adjustRightInd w:val="0"/>
              <w:spacing w:after="0" w:line="240" w:lineRule="auto"/>
              <w:rPr>
                <w:rFonts w:eastAsia="MyriadPro-Regular" w:cs="MyriadPro-Regular"/>
                <w:color w:val="0070C0"/>
                <w:lang w:val="en-US"/>
              </w:rPr>
            </w:pPr>
            <w:r>
              <w:rPr>
                <w:rFonts w:eastAsia="MyriadPro-Regular" w:cs="MyriadPro-Regular"/>
                <w:color w:val="0070C0"/>
                <w:lang w:val="en-US"/>
              </w:rPr>
              <w:t>A</w:t>
            </w:r>
            <w:r w:rsidRPr="005B7253">
              <w:rPr>
                <w:rFonts w:eastAsia="MyriadPro-Regular" w:cs="MyriadPro-Regular"/>
                <w:color w:val="0070C0"/>
                <w:lang w:val="en-US"/>
              </w:rPr>
              <w:t>lso chaired by MOE</w:t>
            </w:r>
          </w:p>
        </w:tc>
      </w:tr>
      <w:tr w:rsidR="00651AAE" w:rsidRPr="00A16CE2" w14:paraId="671F7490" w14:textId="77777777" w:rsidTr="00320544">
        <w:tc>
          <w:tcPr>
            <w:tcW w:w="3369" w:type="dxa"/>
          </w:tcPr>
          <w:p w14:paraId="75745075" w14:textId="3CC7B1C6"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cs="MyriadPro-CondIt"/>
                <w:color w:val="0070C0"/>
                <w:lang w:val="en-US"/>
              </w:rPr>
              <w:t>National Emergency Response Committee</w:t>
            </w:r>
          </w:p>
        </w:tc>
        <w:tc>
          <w:tcPr>
            <w:tcW w:w="2835" w:type="dxa"/>
          </w:tcPr>
          <w:p w14:paraId="265EE828" w14:textId="66F57A1D" w:rsidR="00651AAE" w:rsidRPr="005B7253" w:rsidRDefault="00651AAE" w:rsidP="005B7253">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In response to recurrent n</w:t>
            </w:r>
            <w:r w:rsidR="005B7253" w:rsidRPr="005B7253">
              <w:rPr>
                <w:rFonts w:eastAsia="MyriadPro-Regular" w:cs="MyriadPro-Regular"/>
                <w:color w:val="0070C0"/>
                <w:lang w:val="en-US"/>
              </w:rPr>
              <w:t xml:space="preserve">ational and </w:t>
            </w:r>
            <w:r w:rsidRPr="005B7253">
              <w:rPr>
                <w:rFonts w:eastAsia="MyriadPro-Regular" w:cs="MyriadPro-Regular"/>
                <w:color w:val="0070C0"/>
                <w:lang w:val="en-US"/>
              </w:rPr>
              <w:t>i</w:t>
            </w:r>
            <w:r w:rsidR="005B7253" w:rsidRPr="005B7253">
              <w:rPr>
                <w:rFonts w:eastAsia="MyriadPro-Regular" w:cs="MyriadPro-Regular"/>
                <w:color w:val="0070C0"/>
                <w:lang w:val="en-US"/>
              </w:rPr>
              <w:t xml:space="preserve">nternational disasters, the GOL </w:t>
            </w:r>
            <w:r w:rsidRPr="005B7253">
              <w:rPr>
                <w:rFonts w:eastAsia="MyriadPro-Regular" w:cs="MyriadPro-Regular"/>
                <w:color w:val="0070C0"/>
                <w:lang w:val="en-US"/>
              </w:rPr>
              <w:t>established</w:t>
            </w:r>
          </w:p>
          <w:p w14:paraId="21FD1090"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the National Emergency Response Committee</w:t>
            </w:r>
          </w:p>
          <w:p w14:paraId="047134FA"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(NERC) (COM Decision 103/2010 dated</w:t>
            </w:r>
          </w:p>
          <w:p w14:paraId="060A0FB0"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29/11/2010 amended by COM Decision</w:t>
            </w:r>
          </w:p>
          <w:p w14:paraId="0A3F99AF" w14:textId="4B0878E3"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104/2010 dated 13/12/2010).</w:t>
            </w:r>
          </w:p>
        </w:tc>
        <w:tc>
          <w:tcPr>
            <w:tcW w:w="3421" w:type="dxa"/>
          </w:tcPr>
          <w:p w14:paraId="015D5C08"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The committee</w:t>
            </w:r>
          </w:p>
          <w:p w14:paraId="75A05693"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comprises 22 members representing the</w:t>
            </w:r>
          </w:p>
          <w:p w14:paraId="23264409" w14:textId="36581E98" w:rsidR="00651AAE" w:rsidRPr="005B7253" w:rsidRDefault="005B7253"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 xml:space="preserve">ministries of National </w:t>
            </w:r>
            <w:r w:rsidR="00651AAE" w:rsidRPr="005B7253">
              <w:rPr>
                <w:rFonts w:eastAsia="MyriadPro-Regular" w:cs="MyriadPro-Regular"/>
                <w:color w:val="0070C0"/>
                <w:lang w:val="en-US"/>
              </w:rPr>
              <w:t>Defence, Interior and</w:t>
            </w:r>
          </w:p>
          <w:p w14:paraId="0E0CCB3D"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Municipalities, Public Health, Public Works and</w:t>
            </w:r>
          </w:p>
          <w:p w14:paraId="1BDD9EF5" w14:textId="77777777" w:rsidR="00651AAE" w:rsidRPr="005B7253" w:rsidRDefault="00651AAE" w:rsidP="00651AAE">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Transport, Telecommunications, Environment,</w:t>
            </w:r>
          </w:p>
          <w:p w14:paraId="44F787BF" w14:textId="415018B9" w:rsidR="00651AAE" w:rsidRPr="005B7253" w:rsidRDefault="00651AAE" w:rsidP="005B7253">
            <w:pPr>
              <w:autoSpaceDE w:val="0"/>
              <w:autoSpaceDN w:val="0"/>
              <w:adjustRightInd w:val="0"/>
              <w:spacing w:after="0" w:line="240" w:lineRule="auto"/>
              <w:rPr>
                <w:rFonts w:eastAsia="MyriadPro-Regular" w:cs="MyriadPro-Regular"/>
                <w:color w:val="0070C0"/>
                <w:lang w:val="en-US"/>
              </w:rPr>
            </w:pPr>
            <w:r w:rsidRPr="005B7253">
              <w:rPr>
                <w:rFonts w:eastAsia="MyriadPro-Regular" w:cs="MyriadPro-Regular"/>
                <w:color w:val="0070C0"/>
                <w:lang w:val="en-US"/>
              </w:rPr>
              <w:t>Energy and Water, Education and Higher Education, and I</w:t>
            </w:r>
            <w:r w:rsidR="005B7253" w:rsidRPr="005B7253">
              <w:rPr>
                <w:rFonts w:eastAsia="MyriadPro-Regular" w:cs="MyriadPro-Regular"/>
                <w:color w:val="0070C0"/>
                <w:lang w:val="en-US"/>
              </w:rPr>
              <w:t xml:space="preserve">nformation </w:t>
            </w:r>
            <w:r w:rsidR="005B7253" w:rsidRPr="005B7253">
              <w:rPr>
                <w:rFonts w:eastAsia="MyriadPro-Regular" w:cs="MyriadPro-Regular"/>
                <w:color w:val="0070C0"/>
                <w:lang w:val="en-US"/>
              </w:rPr>
              <w:lastRenderedPageBreak/>
              <w:t xml:space="preserve">as well as the Civil </w:t>
            </w:r>
            <w:r w:rsidRPr="005B7253">
              <w:rPr>
                <w:rFonts w:eastAsia="MyriadPro-Regular" w:cs="MyriadPro-Regular"/>
                <w:color w:val="0070C0"/>
                <w:lang w:val="en-US"/>
              </w:rPr>
              <w:t>Defence and the Lebanese Red Cross.</w:t>
            </w:r>
          </w:p>
        </w:tc>
      </w:tr>
    </w:tbl>
    <w:p w14:paraId="289CC247" w14:textId="77777777" w:rsidR="006048CE" w:rsidRPr="007450AB" w:rsidRDefault="006048CE" w:rsidP="006048CE">
      <w:pPr>
        <w:spacing w:after="200" w:line="276" w:lineRule="auto"/>
        <w:ind w:left="720"/>
        <w:rPr>
          <w:szCs w:val="24"/>
        </w:rPr>
      </w:pPr>
    </w:p>
    <w:tbl>
      <w:tblPr>
        <w:tblStyle w:val="TableGrid"/>
        <w:tblW w:w="9535" w:type="dxa"/>
        <w:tblLook w:val="04A0" w:firstRow="1" w:lastRow="0" w:firstColumn="1" w:lastColumn="0" w:noHBand="0" w:noVBand="1"/>
      </w:tblPr>
      <w:tblGrid>
        <w:gridCol w:w="4644"/>
        <w:gridCol w:w="4891"/>
      </w:tblGrid>
      <w:tr w:rsidR="006048CE" w:rsidRPr="00A16CE2" w14:paraId="0039428B" w14:textId="77777777" w:rsidTr="00320544">
        <w:tc>
          <w:tcPr>
            <w:tcW w:w="4644" w:type="dxa"/>
            <w:vAlign w:val="center"/>
          </w:tcPr>
          <w:p w14:paraId="20D5DC96" w14:textId="77777777" w:rsidR="006048CE" w:rsidRPr="00A16CE2" w:rsidRDefault="006048CE" w:rsidP="00A16CE2">
            <w:pPr>
              <w:jc w:val="center"/>
              <w:rPr>
                <w:b/>
                <w:szCs w:val="24"/>
              </w:rPr>
            </w:pPr>
            <w:r w:rsidRPr="00A16CE2">
              <w:rPr>
                <w:b/>
                <w:szCs w:val="24"/>
              </w:rPr>
              <w:t>Main priorities identified in National Biodiversity Actions as required under the CBD</w:t>
            </w:r>
          </w:p>
        </w:tc>
        <w:tc>
          <w:tcPr>
            <w:tcW w:w="4891" w:type="dxa"/>
            <w:vAlign w:val="center"/>
          </w:tcPr>
          <w:p w14:paraId="477C2236" w14:textId="77777777" w:rsidR="006048CE" w:rsidRPr="00A16CE2" w:rsidRDefault="006048CE" w:rsidP="00A16CE2">
            <w:pPr>
              <w:jc w:val="center"/>
              <w:rPr>
                <w:b/>
                <w:szCs w:val="24"/>
              </w:rPr>
            </w:pPr>
            <w:r w:rsidRPr="00A16CE2">
              <w:rPr>
                <w:b/>
                <w:szCs w:val="24"/>
              </w:rPr>
              <w:t>Any remarks</w:t>
            </w:r>
          </w:p>
        </w:tc>
      </w:tr>
      <w:tr w:rsidR="00A16CE2" w14:paraId="711A4B4B" w14:textId="77777777" w:rsidTr="00320544">
        <w:tc>
          <w:tcPr>
            <w:tcW w:w="4644" w:type="dxa"/>
          </w:tcPr>
          <w:p w14:paraId="6AFAC679" w14:textId="1BBAF657" w:rsidR="00A16CE2" w:rsidRPr="00EF2657" w:rsidRDefault="00EF2657" w:rsidP="006F000B">
            <w:pPr>
              <w:rPr>
                <w:color w:val="0070C0"/>
                <w:szCs w:val="24"/>
              </w:rPr>
            </w:pPr>
            <w:r w:rsidRPr="00EF2657">
              <w:rPr>
                <w:color w:val="0070C0"/>
                <w:szCs w:val="24"/>
              </w:rPr>
              <w:t>Need to conserve threatened species</w:t>
            </w:r>
          </w:p>
        </w:tc>
        <w:tc>
          <w:tcPr>
            <w:tcW w:w="4891" w:type="dxa"/>
          </w:tcPr>
          <w:p w14:paraId="319D0D77" w14:textId="6E89365A" w:rsidR="00A16CE2" w:rsidRPr="00EF2657" w:rsidRDefault="00EF2657" w:rsidP="006F000B">
            <w:pPr>
              <w:rPr>
                <w:color w:val="0070C0"/>
                <w:szCs w:val="24"/>
              </w:rPr>
            </w:pPr>
            <w:r w:rsidRPr="00EF2657">
              <w:rPr>
                <w:color w:val="0070C0"/>
                <w:szCs w:val="24"/>
              </w:rPr>
              <w:t>Lack of National species red list</w:t>
            </w:r>
          </w:p>
        </w:tc>
      </w:tr>
      <w:tr w:rsidR="00EF2657" w14:paraId="177335CC" w14:textId="77777777" w:rsidTr="00320544">
        <w:tc>
          <w:tcPr>
            <w:tcW w:w="4644" w:type="dxa"/>
          </w:tcPr>
          <w:p w14:paraId="1AD9F490" w14:textId="6D2146F3" w:rsidR="00EF2657" w:rsidRPr="00EF2657" w:rsidRDefault="00EF2657" w:rsidP="006F000B">
            <w:pPr>
              <w:rPr>
                <w:color w:val="0070C0"/>
                <w:szCs w:val="24"/>
              </w:rPr>
            </w:pPr>
            <w:r w:rsidRPr="00EF2657">
              <w:rPr>
                <w:color w:val="0070C0"/>
                <w:szCs w:val="24"/>
              </w:rPr>
              <w:t>The genetic resources merit high level protection</w:t>
            </w:r>
          </w:p>
        </w:tc>
        <w:tc>
          <w:tcPr>
            <w:tcW w:w="4891" w:type="dxa"/>
          </w:tcPr>
          <w:p w14:paraId="3687EBF0" w14:textId="4402D6A1" w:rsidR="00EF2657" w:rsidRPr="00EF2657" w:rsidRDefault="00EF2657" w:rsidP="00EF2657">
            <w:pPr>
              <w:rPr>
                <w:color w:val="0070C0"/>
                <w:szCs w:val="24"/>
              </w:rPr>
            </w:pPr>
            <w:r w:rsidRPr="00EF2657">
              <w:rPr>
                <w:color w:val="0070C0"/>
                <w:szCs w:val="24"/>
              </w:rPr>
              <w:t>Awareness is needed to promote genetic resources conservation</w:t>
            </w:r>
          </w:p>
        </w:tc>
      </w:tr>
      <w:tr w:rsidR="00EF2657" w14:paraId="5CEF9707" w14:textId="77777777" w:rsidTr="00320544">
        <w:tc>
          <w:tcPr>
            <w:tcW w:w="4644" w:type="dxa"/>
          </w:tcPr>
          <w:p w14:paraId="25433BB8" w14:textId="15BFD84C" w:rsidR="00EF2657" w:rsidRPr="00EF2657" w:rsidRDefault="00EF2657" w:rsidP="00EF2657">
            <w:pPr>
              <w:rPr>
                <w:iCs/>
                <w:color w:val="0070C0"/>
                <w:szCs w:val="24"/>
              </w:rPr>
            </w:pPr>
            <w:r w:rsidRPr="00EF2657">
              <w:rPr>
                <w:iCs/>
                <w:color w:val="0070C0"/>
                <w:szCs w:val="24"/>
              </w:rPr>
              <w:t xml:space="preserve">Need to complete protected areas network </w:t>
            </w:r>
          </w:p>
        </w:tc>
        <w:tc>
          <w:tcPr>
            <w:tcW w:w="4891" w:type="dxa"/>
          </w:tcPr>
          <w:p w14:paraId="1F56B878" w14:textId="27BD4DAB" w:rsidR="00EF2657" w:rsidRPr="00EF2657" w:rsidRDefault="00EF2657" w:rsidP="00EF2657">
            <w:pPr>
              <w:rPr>
                <w:iCs/>
                <w:color w:val="0070C0"/>
                <w:szCs w:val="24"/>
              </w:rPr>
            </w:pPr>
            <w:r w:rsidRPr="00EF2657">
              <w:rPr>
                <w:iCs/>
                <w:color w:val="0070C0"/>
                <w:szCs w:val="24"/>
              </w:rPr>
              <w:t>Lack of representativeness of all ecosystems in the country</w:t>
            </w:r>
            <w:r w:rsidR="00320544">
              <w:rPr>
                <w:iCs/>
                <w:color w:val="0070C0"/>
                <w:szCs w:val="24"/>
              </w:rPr>
              <w:t>, lack of national plan for protected areas based on scientific assessments</w:t>
            </w:r>
          </w:p>
        </w:tc>
      </w:tr>
      <w:tr w:rsidR="00EF2657" w14:paraId="71FFAA6D" w14:textId="77777777" w:rsidTr="00320544">
        <w:tc>
          <w:tcPr>
            <w:tcW w:w="4644" w:type="dxa"/>
          </w:tcPr>
          <w:p w14:paraId="74B80BEF" w14:textId="5132F03F" w:rsidR="00EF2657" w:rsidRPr="007A287F" w:rsidRDefault="00EF2657" w:rsidP="00EF2657">
            <w:pPr>
              <w:rPr>
                <w:iCs/>
                <w:color w:val="0070C0"/>
                <w:szCs w:val="24"/>
              </w:rPr>
            </w:pPr>
            <w:r w:rsidRPr="007A287F">
              <w:rPr>
                <w:color w:val="0070C0"/>
              </w:rPr>
              <w:t xml:space="preserve">All natural ecosystems should sustainably </w:t>
            </w:r>
            <w:r w:rsidR="007A287F" w:rsidRPr="007A287F">
              <w:rPr>
                <w:color w:val="0070C0"/>
              </w:rPr>
              <w:t xml:space="preserve">be </w:t>
            </w:r>
            <w:r w:rsidRPr="007A287F">
              <w:rPr>
                <w:color w:val="0070C0"/>
              </w:rPr>
              <w:t>managed and properly considered in spatial planning implementation</w:t>
            </w:r>
          </w:p>
        </w:tc>
        <w:tc>
          <w:tcPr>
            <w:tcW w:w="4891" w:type="dxa"/>
          </w:tcPr>
          <w:p w14:paraId="53AEBFC4" w14:textId="2A376F0A" w:rsidR="00EF2657" w:rsidRPr="00EF2657" w:rsidRDefault="007A287F" w:rsidP="00EF2657">
            <w:pPr>
              <w:rPr>
                <w:iCs/>
                <w:color w:val="0070C0"/>
                <w:szCs w:val="24"/>
              </w:rPr>
            </w:pPr>
            <w:r>
              <w:rPr>
                <w:iCs/>
                <w:color w:val="0070C0"/>
                <w:szCs w:val="24"/>
              </w:rPr>
              <w:t>Studies of ecosystems are very limited in the country</w:t>
            </w:r>
          </w:p>
        </w:tc>
      </w:tr>
      <w:tr w:rsidR="007A287F" w14:paraId="4808F22B" w14:textId="77777777" w:rsidTr="00320544">
        <w:tc>
          <w:tcPr>
            <w:tcW w:w="4644" w:type="dxa"/>
          </w:tcPr>
          <w:p w14:paraId="2289DAF1" w14:textId="472B2674" w:rsidR="007A287F" w:rsidRPr="007A287F" w:rsidRDefault="007A287F" w:rsidP="007A287F">
            <w:pPr>
              <w:rPr>
                <w:color w:val="0070C0"/>
              </w:rPr>
            </w:pPr>
            <w:r>
              <w:rPr>
                <w:color w:val="0070C0"/>
              </w:rPr>
              <w:t xml:space="preserve">Need to develop rehabilitation and restoration plans for ecosystems to </w:t>
            </w:r>
            <w:r w:rsidRPr="007A287F">
              <w:rPr>
                <w:color w:val="0070C0"/>
              </w:rPr>
              <w:t>safeguard the sustained delivery of their services.</w:t>
            </w:r>
          </w:p>
        </w:tc>
        <w:tc>
          <w:tcPr>
            <w:tcW w:w="4891" w:type="dxa"/>
          </w:tcPr>
          <w:p w14:paraId="1DA11756" w14:textId="5D6F1119" w:rsidR="007A287F" w:rsidRDefault="007A287F" w:rsidP="00EF2657">
            <w:pPr>
              <w:rPr>
                <w:iCs/>
                <w:color w:val="0070C0"/>
                <w:szCs w:val="24"/>
              </w:rPr>
            </w:pPr>
            <w:r>
              <w:rPr>
                <w:iCs/>
                <w:color w:val="0070C0"/>
                <w:szCs w:val="24"/>
              </w:rPr>
              <w:t>Degraded ecosystems are not inventoried yet.</w:t>
            </w:r>
          </w:p>
        </w:tc>
      </w:tr>
    </w:tbl>
    <w:p w14:paraId="18C77DE0" w14:textId="77777777" w:rsidR="006048CE" w:rsidRPr="007450AB" w:rsidRDefault="006048CE" w:rsidP="006048CE">
      <w:pPr>
        <w:spacing w:after="200" w:line="276" w:lineRule="auto"/>
        <w:ind w:left="360"/>
        <w:rPr>
          <w:szCs w:val="24"/>
        </w:rPr>
      </w:pPr>
    </w:p>
    <w:p w14:paraId="3834B725" w14:textId="77777777" w:rsidR="00711958" w:rsidRPr="00F249BE" w:rsidRDefault="00711958" w:rsidP="00711958">
      <w:pPr>
        <w:autoSpaceDE w:val="0"/>
        <w:autoSpaceDN w:val="0"/>
        <w:adjustRightInd w:val="0"/>
        <w:rPr>
          <w:rFonts w:cs="Calibri"/>
          <w:b/>
          <w:szCs w:val="21"/>
          <w:u w:val="single"/>
        </w:rPr>
      </w:pPr>
      <w:r w:rsidRPr="00320544">
        <w:rPr>
          <w:rFonts w:cs="Calibri"/>
          <w:b/>
          <w:szCs w:val="21"/>
          <w:u w:val="single"/>
        </w:rPr>
        <w:t>Civil Society Context of the Hotspot</w:t>
      </w:r>
      <w:r w:rsidRPr="00F249BE">
        <w:rPr>
          <w:rFonts w:cs="Calibri"/>
          <w:b/>
          <w:szCs w:val="21"/>
          <w:u w:val="single"/>
        </w:rPr>
        <w:t xml:space="preserve"> </w:t>
      </w:r>
    </w:p>
    <w:p w14:paraId="5962C5D4" w14:textId="77777777" w:rsidR="006E3AD4" w:rsidRDefault="006E3AD4" w:rsidP="00BA1AF4">
      <w:pPr>
        <w:autoSpaceDE w:val="0"/>
        <w:autoSpaceDN w:val="0"/>
        <w:adjustRightInd w:val="0"/>
        <w:jc w:val="both"/>
        <w:rPr>
          <w:szCs w:val="24"/>
        </w:rPr>
      </w:pPr>
      <w:r>
        <w:rPr>
          <w:szCs w:val="24"/>
        </w:rPr>
        <w:t>Which organisations are active in the hotspot?</w:t>
      </w:r>
      <w:r w:rsidR="00EB3A1D">
        <w:rPr>
          <w:szCs w:val="24"/>
        </w:rPr>
        <w:t xml:space="preserve"> </w:t>
      </w:r>
      <w:r>
        <w:rPr>
          <w:szCs w:val="24"/>
        </w:rPr>
        <w:t>Include relevant development and community organisations and academic institutions</w:t>
      </w:r>
    </w:p>
    <w:p w14:paraId="3D4C497B" w14:textId="77777777" w:rsidR="006E3AD4" w:rsidRDefault="006E3AD4" w:rsidP="00BA1AF4">
      <w:pPr>
        <w:autoSpaceDE w:val="0"/>
        <w:autoSpaceDN w:val="0"/>
        <w:adjustRightInd w:val="0"/>
        <w:jc w:val="both"/>
        <w:rPr>
          <w:szCs w:val="24"/>
        </w:rPr>
      </w:pPr>
      <w:r>
        <w:rPr>
          <w:szCs w:val="24"/>
        </w:rPr>
        <w:t>Include networks</w:t>
      </w:r>
      <w:r w:rsidR="008C7656">
        <w:rPr>
          <w:szCs w:val="24"/>
        </w:rPr>
        <w:t>. Add additional rows as required.</w:t>
      </w:r>
    </w:p>
    <w:tbl>
      <w:tblPr>
        <w:tblStyle w:val="TableGrid"/>
        <w:tblW w:w="9625" w:type="dxa"/>
        <w:tblLayout w:type="fixed"/>
        <w:tblLook w:val="04A0" w:firstRow="1" w:lastRow="0" w:firstColumn="1" w:lastColumn="0" w:noHBand="0" w:noVBand="1"/>
      </w:tblPr>
      <w:tblGrid>
        <w:gridCol w:w="2635"/>
        <w:gridCol w:w="2293"/>
        <w:gridCol w:w="4697"/>
      </w:tblGrid>
      <w:tr w:rsidR="00FD4FCC" w:rsidRPr="00FD4FCC" w14:paraId="1E8835B1" w14:textId="77777777" w:rsidTr="009F688C">
        <w:tc>
          <w:tcPr>
            <w:tcW w:w="2635" w:type="dxa"/>
            <w:vAlign w:val="center"/>
          </w:tcPr>
          <w:p w14:paraId="32ABCA01" w14:textId="77777777" w:rsidR="00FD4FCC" w:rsidRPr="00FD4FCC" w:rsidRDefault="00FD4FCC" w:rsidP="00FD4FCC">
            <w:pPr>
              <w:autoSpaceDE w:val="0"/>
              <w:autoSpaceDN w:val="0"/>
              <w:adjustRightInd w:val="0"/>
              <w:jc w:val="center"/>
              <w:rPr>
                <w:b/>
                <w:szCs w:val="24"/>
              </w:rPr>
            </w:pPr>
            <w:r w:rsidRPr="00FD4FCC">
              <w:rPr>
                <w:b/>
                <w:szCs w:val="24"/>
              </w:rPr>
              <w:t>Name</w:t>
            </w:r>
          </w:p>
        </w:tc>
        <w:tc>
          <w:tcPr>
            <w:tcW w:w="2293" w:type="dxa"/>
            <w:vAlign w:val="center"/>
          </w:tcPr>
          <w:p w14:paraId="0371456F" w14:textId="77777777" w:rsidR="00FD4FCC" w:rsidRPr="00FD4FCC" w:rsidRDefault="00FD4FCC" w:rsidP="00FD4FCC">
            <w:pPr>
              <w:autoSpaceDE w:val="0"/>
              <w:autoSpaceDN w:val="0"/>
              <w:adjustRightInd w:val="0"/>
              <w:jc w:val="center"/>
              <w:rPr>
                <w:b/>
                <w:szCs w:val="24"/>
              </w:rPr>
            </w:pPr>
            <w:r w:rsidRPr="00FD4FCC">
              <w:rPr>
                <w:b/>
                <w:szCs w:val="24"/>
              </w:rPr>
              <w:t>Scope: International/regional/national/local</w:t>
            </w:r>
          </w:p>
        </w:tc>
        <w:tc>
          <w:tcPr>
            <w:tcW w:w="4697" w:type="dxa"/>
            <w:vAlign w:val="center"/>
          </w:tcPr>
          <w:p w14:paraId="2B81683A" w14:textId="77777777" w:rsidR="00FD4FCC" w:rsidRPr="00FD4FCC" w:rsidRDefault="00FD4FCC" w:rsidP="00FD4FCC">
            <w:pPr>
              <w:autoSpaceDE w:val="0"/>
              <w:autoSpaceDN w:val="0"/>
              <w:adjustRightInd w:val="0"/>
              <w:jc w:val="center"/>
              <w:rPr>
                <w:b/>
                <w:szCs w:val="24"/>
              </w:rPr>
            </w:pPr>
            <w:r w:rsidRPr="00FD4FCC">
              <w:rPr>
                <w:b/>
                <w:szCs w:val="24"/>
              </w:rPr>
              <w:t>Focus of activities</w:t>
            </w:r>
          </w:p>
        </w:tc>
      </w:tr>
      <w:tr w:rsidR="00422327" w14:paraId="607BF2A4" w14:textId="77777777" w:rsidTr="009F688C">
        <w:tc>
          <w:tcPr>
            <w:tcW w:w="2635" w:type="dxa"/>
          </w:tcPr>
          <w:p w14:paraId="2662C088" w14:textId="138DED10" w:rsidR="00422327" w:rsidRPr="002A3BD4" w:rsidRDefault="00DB3D6D" w:rsidP="00422327">
            <w:pPr>
              <w:autoSpaceDE w:val="0"/>
              <w:autoSpaceDN w:val="0"/>
              <w:adjustRightInd w:val="0"/>
              <w:rPr>
                <w:color w:val="0070C0"/>
                <w:szCs w:val="24"/>
              </w:rPr>
            </w:pPr>
            <w:r w:rsidRPr="002A3BD4">
              <w:rPr>
                <w:color w:val="0070C0"/>
                <w:szCs w:val="24"/>
              </w:rPr>
              <w:t>IUCN</w:t>
            </w:r>
          </w:p>
        </w:tc>
        <w:tc>
          <w:tcPr>
            <w:tcW w:w="2293" w:type="dxa"/>
          </w:tcPr>
          <w:p w14:paraId="3580EBF6" w14:textId="74FA5968" w:rsidR="00422327" w:rsidRPr="002A3BD4" w:rsidRDefault="00DB3D6D" w:rsidP="00711958">
            <w:pPr>
              <w:autoSpaceDE w:val="0"/>
              <w:autoSpaceDN w:val="0"/>
              <w:adjustRightInd w:val="0"/>
              <w:rPr>
                <w:color w:val="0070C0"/>
                <w:szCs w:val="24"/>
                <w:lang w:val="en-US"/>
              </w:rPr>
            </w:pPr>
            <w:r w:rsidRPr="002A3BD4">
              <w:rPr>
                <w:color w:val="0070C0"/>
                <w:lang w:val="en-US"/>
              </w:rPr>
              <w:t>International</w:t>
            </w:r>
          </w:p>
        </w:tc>
        <w:tc>
          <w:tcPr>
            <w:tcW w:w="4697" w:type="dxa"/>
          </w:tcPr>
          <w:p w14:paraId="2DE90BF1" w14:textId="4344EC2F" w:rsidR="00422327" w:rsidRPr="002A3BD4" w:rsidRDefault="00DB3D6D" w:rsidP="00422327">
            <w:pPr>
              <w:tabs>
                <w:tab w:val="left" w:pos="2611"/>
              </w:tabs>
              <w:autoSpaceDE w:val="0"/>
              <w:autoSpaceDN w:val="0"/>
              <w:adjustRightInd w:val="0"/>
              <w:rPr>
                <w:color w:val="0070C0"/>
                <w:szCs w:val="24"/>
              </w:rPr>
            </w:pPr>
            <w:r w:rsidRPr="002A3BD4">
              <w:rPr>
                <w:color w:val="0070C0"/>
                <w:szCs w:val="24"/>
              </w:rPr>
              <w:t>Biodiversity conservation and sustainable development</w:t>
            </w:r>
          </w:p>
        </w:tc>
      </w:tr>
      <w:tr w:rsidR="00DB3D6D" w14:paraId="292AC701" w14:textId="77777777" w:rsidTr="009F688C">
        <w:tc>
          <w:tcPr>
            <w:tcW w:w="2635" w:type="dxa"/>
          </w:tcPr>
          <w:p w14:paraId="30FD508A" w14:textId="5ADE2B1D" w:rsidR="00DB3D6D" w:rsidRPr="002A3BD4" w:rsidRDefault="00DB3D6D" w:rsidP="00422327">
            <w:pPr>
              <w:autoSpaceDE w:val="0"/>
              <w:autoSpaceDN w:val="0"/>
              <w:adjustRightInd w:val="0"/>
              <w:rPr>
                <w:color w:val="0070C0"/>
                <w:szCs w:val="24"/>
              </w:rPr>
            </w:pPr>
            <w:r w:rsidRPr="002A3BD4">
              <w:rPr>
                <w:color w:val="0070C0"/>
                <w:szCs w:val="24"/>
              </w:rPr>
              <w:t>National Council for Scientific Research (CNRS)</w:t>
            </w:r>
          </w:p>
        </w:tc>
        <w:tc>
          <w:tcPr>
            <w:tcW w:w="2293" w:type="dxa"/>
          </w:tcPr>
          <w:p w14:paraId="0107962D" w14:textId="1828F03F" w:rsidR="00DB3D6D" w:rsidRPr="002A3BD4" w:rsidRDefault="00DB3D6D" w:rsidP="00711958">
            <w:pPr>
              <w:autoSpaceDE w:val="0"/>
              <w:autoSpaceDN w:val="0"/>
              <w:adjustRightInd w:val="0"/>
              <w:rPr>
                <w:color w:val="0070C0"/>
                <w:lang w:val="en-US"/>
              </w:rPr>
            </w:pPr>
            <w:r w:rsidRPr="002A3BD4">
              <w:rPr>
                <w:color w:val="0070C0"/>
                <w:lang w:val="en-US"/>
              </w:rPr>
              <w:t>National</w:t>
            </w:r>
          </w:p>
        </w:tc>
        <w:tc>
          <w:tcPr>
            <w:tcW w:w="4697" w:type="dxa"/>
          </w:tcPr>
          <w:p w14:paraId="1B19003C" w14:textId="2443BA27" w:rsidR="00DB3D6D" w:rsidRPr="002A3BD4" w:rsidRDefault="000D33F3" w:rsidP="00422327">
            <w:pPr>
              <w:tabs>
                <w:tab w:val="left" w:pos="2611"/>
              </w:tabs>
              <w:autoSpaceDE w:val="0"/>
              <w:autoSpaceDN w:val="0"/>
              <w:adjustRightInd w:val="0"/>
              <w:rPr>
                <w:color w:val="0070C0"/>
                <w:szCs w:val="24"/>
              </w:rPr>
            </w:pPr>
            <w:r w:rsidRPr="002A3BD4">
              <w:rPr>
                <w:color w:val="0070C0"/>
                <w:szCs w:val="24"/>
              </w:rPr>
              <w:t>Promoting research and advise ministries at national level</w:t>
            </w:r>
          </w:p>
        </w:tc>
      </w:tr>
      <w:tr w:rsidR="002A3BD4" w14:paraId="2593A933" w14:textId="77777777" w:rsidTr="009F688C">
        <w:tc>
          <w:tcPr>
            <w:tcW w:w="2635" w:type="dxa"/>
          </w:tcPr>
          <w:p w14:paraId="4BFC16F3" w14:textId="62C2A63D" w:rsidR="002A3BD4" w:rsidRPr="002A3BD4" w:rsidRDefault="002A3BD4" w:rsidP="00422327">
            <w:pPr>
              <w:autoSpaceDE w:val="0"/>
              <w:autoSpaceDN w:val="0"/>
              <w:adjustRightInd w:val="0"/>
              <w:rPr>
                <w:color w:val="0070C0"/>
                <w:szCs w:val="24"/>
              </w:rPr>
            </w:pPr>
            <w:r w:rsidRPr="002A3BD4">
              <w:rPr>
                <w:color w:val="0070C0"/>
                <w:szCs w:val="24"/>
              </w:rPr>
              <w:t>Lebanese Agricultural Research Institute (LARI)</w:t>
            </w:r>
          </w:p>
        </w:tc>
        <w:tc>
          <w:tcPr>
            <w:tcW w:w="2293" w:type="dxa"/>
          </w:tcPr>
          <w:p w14:paraId="21094B2F" w14:textId="60705045" w:rsidR="002A3BD4" w:rsidRPr="002A3BD4" w:rsidRDefault="002A3BD4" w:rsidP="00711958">
            <w:pPr>
              <w:autoSpaceDE w:val="0"/>
              <w:autoSpaceDN w:val="0"/>
              <w:adjustRightInd w:val="0"/>
              <w:rPr>
                <w:color w:val="0070C0"/>
                <w:lang w:val="en-US"/>
              </w:rPr>
            </w:pPr>
            <w:r w:rsidRPr="002A3BD4">
              <w:rPr>
                <w:color w:val="0070C0"/>
                <w:lang w:val="en-US"/>
              </w:rPr>
              <w:t>National</w:t>
            </w:r>
          </w:p>
        </w:tc>
        <w:tc>
          <w:tcPr>
            <w:tcW w:w="4697" w:type="dxa"/>
          </w:tcPr>
          <w:p w14:paraId="7C961AEB" w14:textId="5B0AEF4A" w:rsidR="002A3BD4" w:rsidRPr="002A3BD4" w:rsidRDefault="0078084E" w:rsidP="00422327">
            <w:pPr>
              <w:tabs>
                <w:tab w:val="left" w:pos="2611"/>
              </w:tabs>
              <w:autoSpaceDE w:val="0"/>
              <w:autoSpaceDN w:val="0"/>
              <w:adjustRightInd w:val="0"/>
              <w:rPr>
                <w:color w:val="0070C0"/>
                <w:szCs w:val="24"/>
              </w:rPr>
            </w:pPr>
            <w:r>
              <w:rPr>
                <w:color w:val="0070C0"/>
                <w:szCs w:val="24"/>
              </w:rPr>
              <w:t xml:space="preserve">Research related to </w:t>
            </w:r>
            <w:r w:rsidR="002A3BD4" w:rsidRPr="002A3BD4">
              <w:rPr>
                <w:color w:val="0070C0"/>
                <w:szCs w:val="24"/>
              </w:rPr>
              <w:t>Food and Agriculture</w:t>
            </w:r>
          </w:p>
        </w:tc>
      </w:tr>
      <w:tr w:rsidR="00FD4FCC" w14:paraId="7793A402" w14:textId="77777777" w:rsidTr="009F688C">
        <w:tc>
          <w:tcPr>
            <w:tcW w:w="2635" w:type="dxa"/>
          </w:tcPr>
          <w:p w14:paraId="6A8078C0" w14:textId="15099D2E" w:rsidR="00FD4FCC" w:rsidRPr="002A3BD4" w:rsidRDefault="00422327" w:rsidP="00422327">
            <w:pPr>
              <w:autoSpaceDE w:val="0"/>
              <w:autoSpaceDN w:val="0"/>
              <w:adjustRightInd w:val="0"/>
              <w:rPr>
                <w:color w:val="0070C0"/>
                <w:szCs w:val="24"/>
              </w:rPr>
            </w:pPr>
            <w:r w:rsidRPr="002A3BD4">
              <w:rPr>
                <w:color w:val="0070C0"/>
                <w:szCs w:val="24"/>
              </w:rPr>
              <w:t>Society for the protection of Nature in Lebanon</w:t>
            </w:r>
          </w:p>
        </w:tc>
        <w:tc>
          <w:tcPr>
            <w:tcW w:w="2293" w:type="dxa"/>
          </w:tcPr>
          <w:p w14:paraId="5DA55975" w14:textId="2CDF9AAB" w:rsidR="00FD4FCC" w:rsidRPr="002A3BD4" w:rsidRDefault="00422327" w:rsidP="00711958">
            <w:pPr>
              <w:autoSpaceDE w:val="0"/>
              <w:autoSpaceDN w:val="0"/>
              <w:adjustRightInd w:val="0"/>
              <w:rPr>
                <w:color w:val="0070C0"/>
                <w:szCs w:val="24"/>
              </w:rPr>
            </w:pPr>
            <w:r w:rsidRPr="002A3BD4">
              <w:rPr>
                <w:color w:val="0070C0"/>
                <w:szCs w:val="24"/>
              </w:rPr>
              <w:t>National</w:t>
            </w:r>
          </w:p>
        </w:tc>
        <w:tc>
          <w:tcPr>
            <w:tcW w:w="4697" w:type="dxa"/>
          </w:tcPr>
          <w:p w14:paraId="2B65B313" w14:textId="3F5A01CB" w:rsidR="00FD4FCC" w:rsidRPr="002A3BD4" w:rsidRDefault="00422327" w:rsidP="00422327">
            <w:pPr>
              <w:tabs>
                <w:tab w:val="left" w:pos="2611"/>
              </w:tabs>
              <w:autoSpaceDE w:val="0"/>
              <w:autoSpaceDN w:val="0"/>
              <w:adjustRightInd w:val="0"/>
              <w:rPr>
                <w:color w:val="0070C0"/>
                <w:szCs w:val="24"/>
              </w:rPr>
            </w:pPr>
            <w:r w:rsidRPr="002A3BD4">
              <w:rPr>
                <w:color w:val="0070C0"/>
                <w:szCs w:val="24"/>
              </w:rPr>
              <w:t>Wildlife management</w:t>
            </w:r>
            <w:r w:rsidRPr="002A3BD4">
              <w:rPr>
                <w:color w:val="0070C0"/>
                <w:szCs w:val="24"/>
              </w:rPr>
              <w:tab/>
            </w:r>
          </w:p>
        </w:tc>
      </w:tr>
      <w:tr w:rsidR="00FD4FCC" w14:paraId="14394BAE" w14:textId="77777777" w:rsidTr="009F688C">
        <w:tc>
          <w:tcPr>
            <w:tcW w:w="2635" w:type="dxa"/>
          </w:tcPr>
          <w:p w14:paraId="7607E532" w14:textId="4D8ACBD0" w:rsidR="00FD4FCC" w:rsidRPr="002A3BD4" w:rsidRDefault="00422327" w:rsidP="00711958">
            <w:pPr>
              <w:autoSpaceDE w:val="0"/>
              <w:autoSpaceDN w:val="0"/>
              <w:adjustRightInd w:val="0"/>
              <w:rPr>
                <w:color w:val="0070C0"/>
                <w:szCs w:val="24"/>
              </w:rPr>
            </w:pPr>
            <w:r w:rsidRPr="002A3BD4">
              <w:rPr>
                <w:color w:val="0070C0"/>
                <w:szCs w:val="24"/>
              </w:rPr>
              <w:t xml:space="preserve">Shouf </w:t>
            </w:r>
            <w:r w:rsidR="0078084E">
              <w:rPr>
                <w:color w:val="0070C0"/>
                <w:szCs w:val="24"/>
              </w:rPr>
              <w:t xml:space="preserve">Cedar </w:t>
            </w:r>
            <w:r w:rsidRPr="002A3BD4">
              <w:rPr>
                <w:color w:val="0070C0"/>
                <w:szCs w:val="24"/>
              </w:rPr>
              <w:t>Society</w:t>
            </w:r>
          </w:p>
        </w:tc>
        <w:tc>
          <w:tcPr>
            <w:tcW w:w="2293" w:type="dxa"/>
          </w:tcPr>
          <w:p w14:paraId="27F0B4C3" w14:textId="68199FE5" w:rsidR="00FD4FCC" w:rsidRPr="002A3BD4" w:rsidRDefault="00422327" w:rsidP="00711958">
            <w:pPr>
              <w:autoSpaceDE w:val="0"/>
              <w:autoSpaceDN w:val="0"/>
              <w:adjustRightInd w:val="0"/>
              <w:rPr>
                <w:color w:val="0070C0"/>
                <w:szCs w:val="24"/>
              </w:rPr>
            </w:pPr>
            <w:r w:rsidRPr="002A3BD4">
              <w:rPr>
                <w:color w:val="0070C0"/>
                <w:szCs w:val="24"/>
              </w:rPr>
              <w:t>National</w:t>
            </w:r>
          </w:p>
        </w:tc>
        <w:tc>
          <w:tcPr>
            <w:tcW w:w="4697" w:type="dxa"/>
          </w:tcPr>
          <w:p w14:paraId="58537195" w14:textId="3AD86396" w:rsidR="00FD4FCC" w:rsidRPr="002A3BD4" w:rsidRDefault="00422327" w:rsidP="0078084E">
            <w:pPr>
              <w:autoSpaceDE w:val="0"/>
              <w:autoSpaceDN w:val="0"/>
              <w:adjustRightInd w:val="0"/>
              <w:rPr>
                <w:color w:val="0070C0"/>
                <w:szCs w:val="24"/>
              </w:rPr>
            </w:pPr>
            <w:r w:rsidRPr="002A3BD4">
              <w:rPr>
                <w:color w:val="0070C0"/>
                <w:szCs w:val="24"/>
              </w:rPr>
              <w:t>Ecotourism and Biodiversity Conservation and Sustainable Development</w:t>
            </w:r>
            <w:r w:rsidR="0078084E">
              <w:rPr>
                <w:color w:val="0070C0"/>
                <w:szCs w:val="24"/>
              </w:rPr>
              <w:t xml:space="preserve"> for Shouf Nature Reserve</w:t>
            </w:r>
          </w:p>
        </w:tc>
      </w:tr>
      <w:tr w:rsidR="00422327" w14:paraId="3EC44CB0" w14:textId="77777777" w:rsidTr="009F688C">
        <w:tc>
          <w:tcPr>
            <w:tcW w:w="2635" w:type="dxa"/>
          </w:tcPr>
          <w:p w14:paraId="68CD8B33" w14:textId="0BBEC55F" w:rsidR="00422327" w:rsidRPr="002A3BD4" w:rsidRDefault="00422327" w:rsidP="00422327">
            <w:pPr>
              <w:autoSpaceDE w:val="0"/>
              <w:autoSpaceDN w:val="0"/>
              <w:adjustRightInd w:val="0"/>
              <w:rPr>
                <w:color w:val="0070C0"/>
                <w:szCs w:val="24"/>
              </w:rPr>
            </w:pPr>
            <w:r w:rsidRPr="002A3BD4">
              <w:rPr>
                <w:color w:val="0070C0"/>
                <w:szCs w:val="24"/>
              </w:rPr>
              <w:lastRenderedPageBreak/>
              <w:t>Association for the protection of Jabal Moussa</w:t>
            </w:r>
          </w:p>
        </w:tc>
        <w:tc>
          <w:tcPr>
            <w:tcW w:w="2293" w:type="dxa"/>
          </w:tcPr>
          <w:p w14:paraId="30620BC1" w14:textId="04CB9A23" w:rsidR="00422327" w:rsidRPr="002A3BD4" w:rsidRDefault="00422327" w:rsidP="00422327">
            <w:pPr>
              <w:tabs>
                <w:tab w:val="left" w:pos="451"/>
              </w:tabs>
              <w:autoSpaceDE w:val="0"/>
              <w:autoSpaceDN w:val="0"/>
              <w:adjustRightInd w:val="0"/>
              <w:rPr>
                <w:color w:val="0070C0"/>
                <w:szCs w:val="24"/>
              </w:rPr>
            </w:pPr>
            <w:r w:rsidRPr="002A3BD4">
              <w:rPr>
                <w:color w:val="0070C0"/>
                <w:szCs w:val="24"/>
              </w:rPr>
              <w:t>National</w:t>
            </w:r>
          </w:p>
        </w:tc>
        <w:tc>
          <w:tcPr>
            <w:tcW w:w="4697" w:type="dxa"/>
          </w:tcPr>
          <w:p w14:paraId="3C69B7FE" w14:textId="1A713D2C" w:rsidR="00422327" w:rsidRPr="002A3BD4" w:rsidRDefault="00422327" w:rsidP="00422327">
            <w:pPr>
              <w:autoSpaceDE w:val="0"/>
              <w:autoSpaceDN w:val="0"/>
              <w:adjustRightInd w:val="0"/>
              <w:rPr>
                <w:color w:val="0070C0"/>
                <w:szCs w:val="24"/>
              </w:rPr>
            </w:pPr>
            <w:r w:rsidRPr="002A3BD4">
              <w:rPr>
                <w:color w:val="0070C0"/>
                <w:szCs w:val="24"/>
              </w:rPr>
              <w:t>Ecotourism and Biodiversity Conservation and Sustainable Development</w:t>
            </w:r>
            <w:r w:rsidR="0078084E">
              <w:rPr>
                <w:color w:val="0070C0"/>
                <w:szCs w:val="24"/>
              </w:rPr>
              <w:t xml:space="preserve"> for Jabal Mousa reserve</w:t>
            </w:r>
          </w:p>
        </w:tc>
      </w:tr>
      <w:tr w:rsidR="00422327" w14:paraId="7AE6350B" w14:textId="77777777" w:rsidTr="009F688C">
        <w:tc>
          <w:tcPr>
            <w:tcW w:w="2635" w:type="dxa"/>
          </w:tcPr>
          <w:p w14:paraId="0973E485" w14:textId="2F9087B0" w:rsidR="00422327" w:rsidRPr="002A3BD4" w:rsidRDefault="0078084E" w:rsidP="00422327">
            <w:pPr>
              <w:autoSpaceDE w:val="0"/>
              <w:autoSpaceDN w:val="0"/>
              <w:adjustRightInd w:val="0"/>
              <w:rPr>
                <w:color w:val="0070C0"/>
                <w:szCs w:val="24"/>
              </w:rPr>
            </w:pPr>
            <w:r w:rsidRPr="0078084E">
              <w:rPr>
                <w:color w:val="0070C0"/>
                <w:szCs w:val="24"/>
              </w:rPr>
              <w:t xml:space="preserve">Association for Forest, Development and Conservation - </w:t>
            </w:r>
            <w:r w:rsidR="00422327" w:rsidRPr="002A3BD4">
              <w:rPr>
                <w:color w:val="0070C0"/>
                <w:szCs w:val="24"/>
              </w:rPr>
              <w:t>AFDC</w:t>
            </w:r>
          </w:p>
        </w:tc>
        <w:tc>
          <w:tcPr>
            <w:tcW w:w="2293" w:type="dxa"/>
          </w:tcPr>
          <w:p w14:paraId="3E127ABD" w14:textId="1722ACEF" w:rsidR="00422327" w:rsidRPr="002A3BD4" w:rsidRDefault="00422327" w:rsidP="00422327">
            <w:pPr>
              <w:tabs>
                <w:tab w:val="left" w:pos="451"/>
              </w:tabs>
              <w:autoSpaceDE w:val="0"/>
              <w:autoSpaceDN w:val="0"/>
              <w:adjustRightInd w:val="0"/>
              <w:rPr>
                <w:color w:val="0070C0"/>
                <w:szCs w:val="24"/>
              </w:rPr>
            </w:pPr>
            <w:r w:rsidRPr="002A3BD4">
              <w:rPr>
                <w:color w:val="0070C0"/>
                <w:szCs w:val="24"/>
              </w:rPr>
              <w:t>National</w:t>
            </w:r>
          </w:p>
        </w:tc>
        <w:tc>
          <w:tcPr>
            <w:tcW w:w="4697" w:type="dxa"/>
          </w:tcPr>
          <w:p w14:paraId="65FB75E1" w14:textId="30D54647" w:rsidR="00422327" w:rsidRPr="002A3BD4" w:rsidRDefault="00422327" w:rsidP="00422327">
            <w:pPr>
              <w:autoSpaceDE w:val="0"/>
              <w:autoSpaceDN w:val="0"/>
              <w:adjustRightInd w:val="0"/>
              <w:rPr>
                <w:color w:val="0070C0"/>
                <w:szCs w:val="24"/>
              </w:rPr>
            </w:pPr>
            <w:r w:rsidRPr="002A3BD4">
              <w:rPr>
                <w:color w:val="0070C0"/>
                <w:szCs w:val="24"/>
              </w:rPr>
              <w:t>Forests</w:t>
            </w:r>
            <w:r w:rsidR="0078084E">
              <w:rPr>
                <w:color w:val="0070C0"/>
                <w:szCs w:val="24"/>
              </w:rPr>
              <w:t xml:space="preserve"> management</w:t>
            </w:r>
          </w:p>
        </w:tc>
      </w:tr>
      <w:tr w:rsidR="002A3BD4" w14:paraId="59E53737" w14:textId="77777777" w:rsidTr="009F688C">
        <w:tc>
          <w:tcPr>
            <w:tcW w:w="2635" w:type="dxa"/>
          </w:tcPr>
          <w:p w14:paraId="536239B7" w14:textId="49842B19" w:rsidR="002A3BD4" w:rsidRPr="002A3BD4" w:rsidRDefault="002A3BD4" w:rsidP="00422327">
            <w:pPr>
              <w:autoSpaceDE w:val="0"/>
              <w:autoSpaceDN w:val="0"/>
              <w:adjustRightInd w:val="0"/>
              <w:rPr>
                <w:color w:val="0070C0"/>
                <w:szCs w:val="24"/>
              </w:rPr>
            </w:pPr>
            <w:r w:rsidRPr="002A3BD4">
              <w:rPr>
                <w:color w:val="0070C0"/>
                <w:szCs w:val="24"/>
              </w:rPr>
              <w:t>Litani River authority</w:t>
            </w:r>
          </w:p>
        </w:tc>
        <w:tc>
          <w:tcPr>
            <w:tcW w:w="2293" w:type="dxa"/>
          </w:tcPr>
          <w:p w14:paraId="7A4CF805" w14:textId="6E762A0F" w:rsidR="002A3BD4" w:rsidRPr="002A3BD4" w:rsidRDefault="002A3BD4" w:rsidP="00422327">
            <w:pPr>
              <w:tabs>
                <w:tab w:val="left" w:pos="451"/>
              </w:tabs>
              <w:autoSpaceDE w:val="0"/>
              <w:autoSpaceDN w:val="0"/>
              <w:adjustRightInd w:val="0"/>
              <w:rPr>
                <w:color w:val="0070C0"/>
                <w:szCs w:val="24"/>
              </w:rPr>
            </w:pPr>
            <w:r w:rsidRPr="002A3BD4">
              <w:rPr>
                <w:color w:val="0070C0"/>
                <w:szCs w:val="24"/>
              </w:rPr>
              <w:t>National</w:t>
            </w:r>
          </w:p>
        </w:tc>
        <w:tc>
          <w:tcPr>
            <w:tcW w:w="4697" w:type="dxa"/>
          </w:tcPr>
          <w:p w14:paraId="75D3D026" w14:textId="75044D38" w:rsidR="002A3BD4" w:rsidRPr="002A3BD4" w:rsidRDefault="002A3BD4" w:rsidP="00422327">
            <w:pPr>
              <w:autoSpaceDE w:val="0"/>
              <w:autoSpaceDN w:val="0"/>
              <w:adjustRightInd w:val="0"/>
              <w:rPr>
                <w:color w:val="0070C0"/>
                <w:szCs w:val="24"/>
              </w:rPr>
            </w:pPr>
            <w:r w:rsidRPr="002A3BD4">
              <w:rPr>
                <w:color w:val="0070C0"/>
                <w:szCs w:val="24"/>
              </w:rPr>
              <w:t xml:space="preserve">Protection of </w:t>
            </w:r>
            <w:r w:rsidR="0078084E">
              <w:rPr>
                <w:color w:val="0070C0"/>
                <w:szCs w:val="24"/>
              </w:rPr>
              <w:t>L</w:t>
            </w:r>
            <w:r w:rsidRPr="002A3BD4">
              <w:rPr>
                <w:color w:val="0070C0"/>
                <w:szCs w:val="24"/>
              </w:rPr>
              <w:t>itani River from threatening factors</w:t>
            </w:r>
          </w:p>
        </w:tc>
      </w:tr>
      <w:tr w:rsidR="0078084E" w14:paraId="747D0DCC" w14:textId="77777777" w:rsidTr="009F688C">
        <w:tc>
          <w:tcPr>
            <w:tcW w:w="2635" w:type="dxa"/>
          </w:tcPr>
          <w:p w14:paraId="5C9AB20B" w14:textId="7C8751D4" w:rsidR="0078084E" w:rsidRPr="002A3BD4" w:rsidRDefault="0078084E" w:rsidP="00422327">
            <w:pPr>
              <w:autoSpaceDE w:val="0"/>
              <w:autoSpaceDN w:val="0"/>
              <w:adjustRightInd w:val="0"/>
              <w:rPr>
                <w:color w:val="0070C0"/>
                <w:szCs w:val="24"/>
              </w:rPr>
            </w:pPr>
            <w:r>
              <w:rPr>
                <w:color w:val="0070C0"/>
                <w:szCs w:val="24"/>
              </w:rPr>
              <w:t>Lebanese Environment Forum</w:t>
            </w:r>
          </w:p>
        </w:tc>
        <w:tc>
          <w:tcPr>
            <w:tcW w:w="2293" w:type="dxa"/>
          </w:tcPr>
          <w:p w14:paraId="35AD25CA" w14:textId="36AD2418" w:rsidR="0078084E" w:rsidRPr="002A3BD4" w:rsidRDefault="0078084E" w:rsidP="00422327">
            <w:pPr>
              <w:tabs>
                <w:tab w:val="left" w:pos="451"/>
              </w:tabs>
              <w:autoSpaceDE w:val="0"/>
              <w:autoSpaceDN w:val="0"/>
              <w:adjustRightInd w:val="0"/>
              <w:rPr>
                <w:color w:val="0070C0"/>
                <w:szCs w:val="24"/>
              </w:rPr>
            </w:pPr>
            <w:r>
              <w:rPr>
                <w:color w:val="0070C0"/>
                <w:szCs w:val="24"/>
              </w:rPr>
              <w:t>National network</w:t>
            </w:r>
          </w:p>
        </w:tc>
        <w:tc>
          <w:tcPr>
            <w:tcW w:w="4697" w:type="dxa"/>
          </w:tcPr>
          <w:p w14:paraId="4E8F8F66" w14:textId="59EBB7EB" w:rsidR="0078084E" w:rsidRPr="002A3BD4" w:rsidRDefault="006E7E9E" w:rsidP="00422327">
            <w:pPr>
              <w:autoSpaceDE w:val="0"/>
              <w:autoSpaceDN w:val="0"/>
              <w:adjustRightInd w:val="0"/>
              <w:rPr>
                <w:color w:val="0070C0"/>
                <w:szCs w:val="24"/>
              </w:rPr>
            </w:pPr>
            <w:r>
              <w:rPr>
                <w:color w:val="0070C0"/>
                <w:szCs w:val="24"/>
              </w:rPr>
              <w:t>Network for 48 environmental NGO</w:t>
            </w:r>
          </w:p>
        </w:tc>
      </w:tr>
      <w:tr w:rsidR="0078084E" w14:paraId="10CB755E" w14:textId="77777777" w:rsidTr="009F688C">
        <w:tc>
          <w:tcPr>
            <w:tcW w:w="2635" w:type="dxa"/>
          </w:tcPr>
          <w:p w14:paraId="01A11649" w14:textId="65E8FFE0" w:rsidR="0078084E" w:rsidRDefault="0078084E" w:rsidP="00422327">
            <w:pPr>
              <w:autoSpaceDE w:val="0"/>
              <w:autoSpaceDN w:val="0"/>
              <w:adjustRightInd w:val="0"/>
              <w:rPr>
                <w:color w:val="0070C0"/>
                <w:szCs w:val="24"/>
              </w:rPr>
            </w:pPr>
            <w:r>
              <w:rPr>
                <w:color w:val="0070C0"/>
                <w:szCs w:val="24"/>
              </w:rPr>
              <w:t>Green Party</w:t>
            </w:r>
          </w:p>
        </w:tc>
        <w:tc>
          <w:tcPr>
            <w:tcW w:w="2293" w:type="dxa"/>
          </w:tcPr>
          <w:p w14:paraId="1BE093C3" w14:textId="7D8D1921" w:rsidR="0078084E" w:rsidRPr="002A3BD4" w:rsidRDefault="0078084E" w:rsidP="00422327">
            <w:pPr>
              <w:tabs>
                <w:tab w:val="left" w:pos="451"/>
              </w:tabs>
              <w:autoSpaceDE w:val="0"/>
              <w:autoSpaceDN w:val="0"/>
              <w:adjustRightInd w:val="0"/>
              <w:rPr>
                <w:color w:val="0070C0"/>
                <w:szCs w:val="24"/>
              </w:rPr>
            </w:pPr>
            <w:r>
              <w:rPr>
                <w:color w:val="0070C0"/>
                <w:szCs w:val="24"/>
              </w:rPr>
              <w:t>National network</w:t>
            </w:r>
          </w:p>
        </w:tc>
        <w:tc>
          <w:tcPr>
            <w:tcW w:w="4697" w:type="dxa"/>
          </w:tcPr>
          <w:p w14:paraId="11915DE3" w14:textId="77777777" w:rsidR="0078084E" w:rsidRPr="002A3BD4" w:rsidRDefault="0078084E" w:rsidP="00422327">
            <w:pPr>
              <w:autoSpaceDE w:val="0"/>
              <w:autoSpaceDN w:val="0"/>
              <w:adjustRightInd w:val="0"/>
              <w:rPr>
                <w:color w:val="0070C0"/>
                <w:szCs w:val="24"/>
              </w:rPr>
            </w:pPr>
          </w:p>
        </w:tc>
      </w:tr>
      <w:tr w:rsidR="0078084E" w14:paraId="12F9C8C2" w14:textId="77777777" w:rsidTr="009F688C">
        <w:tc>
          <w:tcPr>
            <w:tcW w:w="2635" w:type="dxa"/>
          </w:tcPr>
          <w:p w14:paraId="388448DE" w14:textId="4113645D" w:rsidR="0078084E" w:rsidRDefault="002D5D53" w:rsidP="00422327">
            <w:pPr>
              <w:autoSpaceDE w:val="0"/>
              <w:autoSpaceDN w:val="0"/>
              <w:adjustRightInd w:val="0"/>
              <w:rPr>
                <w:color w:val="0070C0"/>
                <w:szCs w:val="24"/>
              </w:rPr>
            </w:pPr>
            <w:r>
              <w:rPr>
                <w:color w:val="0070C0"/>
                <w:szCs w:val="24"/>
              </w:rPr>
              <w:t>American University of Beirut</w:t>
            </w:r>
          </w:p>
        </w:tc>
        <w:tc>
          <w:tcPr>
            <w:tcW w:w="2293" w:type="dxa"/>
          </w:tcPr>
          <w:p w14:paraId="45EC4E34" w14:textId="65373D0C" w:rsidR="0078084E" w:rsidRDefault="002D5D53" w:rsidP="00422327">
            <w:pPr>
              <w:tabs>
                <w:tab w:val="left" w:pos="451"/>
              </w:tabs>
              <w:autoSpaceDE w:val="0"/>
              <w:autoSpaceDN w:val="0"/>
              <w:adjustRightInd w:val="0"/>
              <w:rPr>
                <w:color w:val="0070C0"/>
                <w:szCs w:val="24"/>
              </w:rPr>
            </w:pPr>
            <w:r>
              <w:rPr>
                <w:color w:val="0070C0"/>
                <w:szCs w:val="24"/>
              </w:rPr>
              <w:t>Academic Institution</w:t>
            </w:r>
          </w:p>
        </w:tc>
        <w:tc>
          <w:tcPr>
            <w:tcW w:w="4697" w:type="dxa"/>
          </w:tcPr>
          <w:p w14:paraId="15810DC4" w14:textId="4BBC918F" w:rsidR="0078084E" w:rsidRPr="002A3BD4" w:rsidRDefault="006E7E9E" w:rsidP="00422327">
            <w:pPr>
              <w:autoSpaceDE w:val="0"/>
              <w:autoSpaceDN w:val="0"/>
              <w:adjustRightInd w:val="0"/>
              <w:rPr>
                <w:color w:val="0070C0"/>
                <w:szCs w:val="24"/>
              </w:rPr>
            </w:pPr>
            <w:r>
              <w:rPr>
                <w:color w:val="0070C0"/>
                <w:szCs w:val="24"/>
              </w:rPr>
              <w:t xml:space="preserve">Biodiversity Research </w:t>
            </w:r>
          </w:p>
        </w:tc>
      </w:tr>
      <w:tr w:rsidR="002D5D53" w14:paraId="1DF7275E" w14:textId="77777777" w:rsidTr="009F688C">
        <w:tc>
          <w:tcPr>
            <w:tcW w:w="2635" w:type="dxa"/>
          </w:tcPr>
          <w:p w14:paraId="785A8103" w14:textId="2DADF287" w:rsidR="002D5D53" w:rsidRDefault="002D5D53" w:rsidP="00422327">
            <w:pPr>
              <w:autoSpaceDE w:val="0"/>
              <w:autoSpaceDN w:val="0"/>
              <w:adjustRightInd w:val="0"/>
              <w:rPr>
                <w:color w:val="0070C0"/>
                <w:szCs w:val="24"/>
              </w:rPr>
            </w:pPr>
            <w:r>
              <w:rPr>
                <w:color w:val="0070C0"/>
                <w:szCs w:val="24"/>
              </w:rPr>
              <w:t>Balamand University</w:t>
            </w:r>
          </w:p>
        </w:tc>
        <w:tc>
          <w:tcPr>
            <w:tcW w:w="2293" w:type="dxa"/>
          </w:tcPr>
          <w:p w14:paraId="431453D0" w14:textId="304F7AB6" w:rsidR="002D5D53" w:rsidRDefault="002D5D53" w:rsidP="00422327">
            <w:pPr>
              <w:tabs>
                <w:tab w:val="left" w:pos="451"/>
              </w:tabs>
              <w:autoSpaceDE w:val="0"/>
              <w:autoSpaceDN w:val="0"/>
              <w:adjustRightInd w:val="0"/>
              <w:rPr>
                <w:color w:val="0070C0"/>
                <w:szCs w:val="24"/>
              </w:rPr>
            </w:pPr>
            <w:r>
              <w:rPr>
                <w:color w:val="0070C0"/>
                <w:szCs w:val="24"/>
              </w:rPr>
              <w:t>Academic Institution</w:t>
            </w:r>
          </w:p>
        </w:tc>
        <w:tc>
          <w:tcPr>
            <w:tcW w:w="4697" w:type="dxa"/>
          </w:tcPr>
          <w:p w14:paraId="7DE038FC" w14:textId="122C0463" w:rsidR="002D5D53" w:rsidRPr="002A3BD4" w:rsidRDefault="006E7E9E" w:rsidP="00422327">
            <w:pPr>
              <w:autoSpaceDE w:val="0"/>
              <w:autoSpaceDN w:val="0"/>
              <w:adjustRightInd w:val="0"/>
              <w:rPr>
                <w:color w:val="0070C0"/>
                <w:szCs w:val="24"/>
              </w:rPr>
            </w:pPr>
            <w:r>
              <w:rPr>
                <w:color w:val="0070C0"/>
                <w:szCs w:val="24"/>
              </w:rPr>
              <w:t>Biodiversity Research</w:t>
            </w:r>
          </w:p>
        </w:tc>
      </w:tr>
      <w:tr w:rsidR="002D5D53" w14:paraId="3EA583F1" w14:textId="77777777" w:rsidTr="009F688C">
        <w:tc>
          <w:tcPr>
            <w:tcW w:w="2635" w:type="dxa"/>
          </w:tcPr>
          <w:p w14:paraId="7E9672E7" w14:textId="367E7C33" w:rsidR="002D5D53" w:rsidRDefault="006E7E9E" w:rsidP="00422327">
            <w:pPr>
              <w:autoSpaceDE w:val="0"/>
              <w:autoSpaceDN w:val="0"/>
              <w:adjustRightInd w:val="0"/>
              <w:rPr>
                <w:color w:val="0070C0"/>
                <w:szCs w:val="24"/>
              </w:rPr>
            </w:pPr>
            <w:r>
              <w:rPr>
                <w:color w:val="0070C0"/>
                <w:szCs w:val="24"/>
              </w:rPr>
              <w:t>Lebanese University</w:t>
            </w:r>
          </w:p>
        </w:tc>
        <w:tc>
          <w:tcPr>
            <w:tcW w:w="2293" w:type="dxa"/>
          </w:tcPr>
          <w:p w14:paraId="6CC30845" w14:textId="5472DA8D" w:rsidR="002D5D53" w:rsidRDefault="006E7E9E" w:rsidP="00422327">
            <w:pPr>
              <w:tabs>
                <w:tab w:val="left" w:pos="451"/>
              </w:tabs>
              <w:autoSpaceDE w:val="0"/>
              <w:autoSpaceDN w:val="0"/>
              <w:adjustRightInd w:val="0"/>
              <w:rPr>
                <w:color w:val="0070C0"/>
                <w:szCs w:val="24"/>
              </w:rPr>
            </w:pPr>
            <w:r>
              <w:rPr>
                <w:color w:val="0070C0"/>
                <w:szCs w:val="24"/>
              </w:rPr>
              <w:t>Academic Institution</w:t>
            </w:r>
          </w:p>
        </w:tc>
        <w:tc>
          <w:tcPr>
            <w:tcW w:w="4697" w:type="dxa"/>
          </w:tcPr>
          <w:p w14:paraId="11211EC1" w14:textId="3DB0F593" w:rsidR="002D5D53" w:rsidRPr="002A3BD4" w:rsidRDefault="006E7E9E" w:rsidP="00422327">
            <w:pPr>
              <w:autoSpaceDE w:val="0"/>
              <w:autoSpaceDN w:val="0"/>
              <w:adjustRightInd w:val="0"/>
              <w:rPr>
                <w:color w:val="0070C0"/>
                <w:szCs w:val="24"/>
              </w:rPr>
            </w:pPr>
            <w:r>
              <w:rPr>
                <w:color w:val="0070C0"/>
                <w:szCs w:val="24"/>
              </w:rPr>
              <w:t>Biodiversity Research</w:t>
            </w:r>
          </w:p>
        </w:tc>
      </w:tr>
      <w:tr w:rsidR="002D5D53" w14:paraId="1F8896BA" w14:textId="77777777" w:rsidTr="009F688C">
        <w:tc>
          <w:tcPr>
            <w:tcW w:w="2635" w:type="dxa"/>
          </w:tcPr>
          <w:p w14:paraId="72C67DBA" w14:textId="066DD873" w:rsidR="002D5D53" w:rsidRDefault="006E7E9E" w:rsidP="00422327">
            <w:pPr>
              <w:autoSpaceDE w:val="0"/>
              <w:autoSpaceDN w:val="0"/>
              <w:adjustRightInd w:val="0"/>
              <w:rPr>
                <w:color w:val="0070C0"/>
                <w:szCs w:val="24"/>
              </w:rPr>
            </w:pPr>
            <w:r w:rsidRPr="006E7E9E">
              <w:rPr>
                <w:color w:val="0070C0"/>
                <w:szCs w:val="24"/>
              </w:rPr>
              <w:t>Saint Joseph University (USJ)</w:t>
            </w:r>
          </w:p>
        </w:tc>
        <w:tc>
          <w:tcPr>
            <w:tcW w:w="2293" w:type="dxa"/>
          </w:tcPr>
          <w:p w14:paraId="43D22FBF" w14:textId="539625FC" w:rsidR="002D5D53" w:rsidRDefault="006E7E9E" w:rsidP="00422327">
            <w:pPr>
              <w:tabs>
                <w:tab w:val="left" w:pos="451"/>
              </w:tabs>
              <w:autoSpaceDE w:val="0"/>
              <w:autoSpaceDN w:val="0"/>
              <w:adjustRightInd w:val="0"/>
              <w:rPr>
                <w:color w:val="0070C0"/>
                <w:szCs w:val="24"/>
              </w:rPr>
            </w:pPr>
            <w:r>
              <w:rPr>
                <w:color w:val="0070C0"/>
                <w:szCs w:val="24"/>
              </w:rPr>
              <w:t>Academic Institution</w:t>
            </w:r>
          </w:p>
        </w:tc>
        <w:tc>
          <w:tcPr>
            <w:tcW w:w="4697" w:type="dxa"/>
          </w:tcPr>
          <w:p w14:paraId="717E90DE" w14:textId="48C9D74D" w:rsidR="002D5D53" w:rsidRPr="002A3BD4" w:rsidRDefault="006E7E9E" w:rsidP="00422327">
            <w:pPr>
              <w:autoSpaceDE w:val="0"/>
              <w:autoSpaceDN w:val="0"/>
              <w:adjustRightInd w:val="0"/>
              <w:rPr>
                <w:color w:val="0070C0"/>
                <w:szCs w:val="24"/>
              </w:rPr>
            </w:pPr>
            <w:r>
              <w:rPr>
                <w:color w:val="0070C0"/>
                <w:szCs w:val="24"/>
              </w:rPr>
              <w:t>Biodiversity Research</w:t>
            </w:r>
          </w:p>
        </w:tc>
      </w:tr>
      <w:tr w:rsidR="002D5D53" w14:paraId="419E6C50" w14:textId="77777777" w:rsidTr="009F688C">
        <w:tc>
          <w:tcPr>
            <w:tcW w:w="2635" w:type="dxa"/>
          </w:tcPr>
          <w:p w14:paraId="70AE92E6" w14:textId="0C22536C" w:rsidR="002D5D53" w:rsidRDefault="006E7E9E" w:rsidP="00422327">
            <w:pPr>
              <w:autoSpaceDE w:val="0"/>
              <w:autoSpaceDN w:val="0"/>
              <w:adjustRightInd w:val="0"/>
              <w:rPr>
                <w:color w:val="0070C0"/>
                <w:szCs w:val="24"/>
              </w:rPr>
            </w:pPr>
            <w:r w:rsidRPr="006E7E9E">
              <w:rPr>
                <w:color w:val="0070C0"/>
                <w:szCs w:val="24"/>
              </w:rPr>
              <w:t>Holy Spirit University of Kaslik -USEK</w:t>
            </w:r>
          </w:p>
        </w:tc>
        <w:tc>
          <w:tcPr>
            <w:tcW w:w="2293" w:type="dxa"/>
          </w:tcPr>
          <w:p w14:paraId="7446637C" w14:textId="26F9D84D" w:rsidR="002D5D53" w:rsidRDefault="006E7E9E" w:rsidP="00422327">
            <w:pPr>
              <w:tabs>
                <w:tab w:val="left" w:pos="451"/>
              </w:tabs>
              <w:autoSpaceDE w:val="0"/>
              <w:autoSpaceDN w:val="0"/>
              <w:adjustRightInd w:val="0"/>
              <w:rPr>
                <w:color w:val="0070C0"/>
                <w:szCs w:val="24"/>
              </w:rPr>
            </w:pPr>
            <w:r>
              <w:rPr>
                <w:color w:val="0070C0"/>
                <w:szCs w:val="24"/>
              </w:rPr>
              <w:t>Academic Institution</w:t>
            </w:r>
          </w:p>
        </w:tc>
        <w:tc>
          <w:tcPr>
            <w:tcW w:w="4697" w:type="dxa"/>
          </w:tcPr>
          <w:p w14:paraId="4B637578" w14:textId="02558915" w:rsidR="002D5D53" w:rsidRPr="002A3BD4" w:rsidRDefault="006E7E9E" w:rsidP="00422327">
            <w:pPr>
              <w:autoSpaceDE w:val="0"/>
              <w:autoSpaceDN w:val="0"/>
              <w:adjustRightInd w:val="0"/>
              <w:rPr>
                <w:color w:val="0070C0"/>
                <w:szCs w:val="24"/>
              </w:rPr>
            </w:pPr>
            <w:r>
              <w:rPr>
                <w:color w:val="0070C0"/>
                <w:szCs w:val="24"/>
              </w:rPr>
              <w:t>Biodiversity Research</w:t>
            </w:r>
          </w:p>
        </w:tc>
      </w:tr>
    </w:tbl>
    <w:p w14:paraId="751910EC" w14:textId="77777777" w:rsidR="00FD4FCC" w:rsidRDefault="00FD4FCC" w:rsidP="00711958">
      <w:pPr>
        <w:autoSpaceDE w:val="0"/>
        <w:autoSpaceDN w:val="0"/>
        <w:adjustRightInd w:val="0"/>
        <w:rPr>
          <w:szCs w:val="24"/>
        </w:rPr>
      </w:pPr>
    </w:p>
    <w:p w14:paraId="5DAB2F35" w14:textId="77777777" w:rsidR="006E3AD4" w:rsidRDefault="006E3AD4" w:rsidP="00BA1AF4">
      <w:pPr>
        <w:autoSpaceDE w:val="0"/>
        <w:autoSpaceDN w:val="0"/>
        <w:adjustRightInd w:val="0"/>
        <w:jc w:val="both"/>
        <w:rPr>
          <w:szCs w:val="24"/>
        </w:rPr>
      </w:pPr>
      <w:r>
        <w:rPr>
          <w:szCs w:val="24"/>
        </w:rPr>
        <w:t>Are there any issues significantly impacting the operations of civil society organisations?</w:t>
      </w:r>
    </w:p>
    <w:p w14:paraId="0B3EFFAA" w14:textId="2DFF0B30" w:rsidR="00FD4FCC" w:rsidRPr="002A3BD4" w:rsidRDefault="002A3BD4" w:rsidP="002A3BD4">
      <w:pPr>
        <w:autoSpaceDE w:val="0"/>
        <w:autoSpaceDN w:val="0"/>
        <w:adjustRightInd w:val="0"/>
        <w:jc w:val="both"/>
        <w:rPr>
          <w:color w:val="0070C0"/>
          <w:szCs w:val="24"/>
        </w:rPr>
      </w:pPr>
      <w:r>
        <w:rPr>
          <w:color w:val="0070C0"/>
          <w:szCs w:val="24"/>
        </w:rPr>
        <w:t>Lack of appropriate funding</w:t>
      </w:r>
    </w:p>
    <w:p w14:paraId="0AE2D675" w14:textId="77777777" w:rsidR="001F6FA9" w:rsidRDefault="001F6FA9" w:rsidP="00BA1AF4">
      <w:pPr>
        <w:spacing w:after="200" w:line="276" w:lineRule="auto"/>
        <w:jc w:val="both"/>
      </w:pPr>
      <w:r w:rsidRPr="0073306F">
        <w:t>A</w:t>
      </w:r>
      <w:r>
        <w:t xml:space="preserve">re there </w:t>
      </w:r>
      <w:r w:rsidR="00C72C1D">
        <w:t xml:space="preserve">any major gaps in </w:t>
      </w:r>
      <w:r w:rsidRPr="0073306F">
        <w:t xml:space="preserve">civil society </w:t>
      </w:r>
      <w:r w:rsidR="00C72C1D">
        <w:t>in the hotspot (</w:t>
      </w:r>
      <w:r w:rsidR="00C72C1D" w:rsidRPr="00FD4FCC">
        <w:rPr>
          <w:i/>
        </w:rPr>
        <w:t>e.g. there are no civil society organisations in the south of the country</w:t>
      </w:r>
      <w:r w:rsidR="00C72C1D">
        <w:t xml:space="preserve">)? </w:t>
      </w:r>
    </w:p>
    <w:p w14:paraId="3B49F4BC" w14:textId="69AF43D5" w:rsidR="00F21E57" w:rsidRPr="002A3BD4" w:rsidRDefault="002A3BD4" w:rsidP="002A3BD4">
      <w:pPr>
        <w:spacing w:after="200" w:line="276" w:lineRule="auto"/>
        <w:jc w:val="both"/>
        <w:rPr>
          <w:color w:val="0070C0"/>
        </w:rPr>
      </w:pPr>
      <w:r w:rsidRPr="002A3BD4">
        <w:rPr>
          <w:color w:val="0070C0"/>
        </w:rPr>
        <w:t>No</w:t>
      </w:r>
    </w:p>
    <w:p w14:paraId="1F3EACE9" w14:textId="77777777" w:rsidR="00711958" w:rsidRPr="00F249BE" w:rsidRDefault="00711958" w:rsidP="00BA1AF4">
      <w:pPr>
        <w:autoSpaceDE w:val="0"/>
        <w:autoSpaceDN w:val="0"/>
        <w:adjustRightInd w:val="0"/>
        <w:jc w:val="both"/>
        <w:rPr>
          <w:rFonts w:cs="Calibri"/>
          <w:b/>
          <w:szCs w:val="21"/>
          <w:u w:val="single"/>
        </w:rPr>
      </w:pPr>
      <w:r w:rsidRPr="006C4997">
        <w:rPr>
          <w:rFonts w:cs="Calibri"/>
          <w:b/>
          <w:szCs w:val="21"/>
          <w:u w:val="single"/>
        </w:rPr>
        <w:t>Threats to Biodiversity in the Hotspot</w:t>
      </w:r>
      <w:r w:rsidRPr="00F249BE">
        <w:rPr>
          <w:rFonts w:cs="Calibri"/>
          <w:b/>
          <w:szCs w:val="21"/>
          <w:u w:val="single"/>
        </w:rPr>
        <w:t xml:space="preserve"> </w:t>
      </w:r>
    </w:p>
    <w:p w14:paraId="427C2D9A" w14:textId="77777777" w:rsidR="00E90093" w:rsidRPr="007D08E7" w:rsidRDefault="00E90093" w:rsidP="00BA1AF4">
      <w:pPr>
        <w:jc w:val="both"/>
        <w:rPr>
          <w:szCs w:val="21"/>
        </w:rPr>
      </w:pPr>
      <w:r w:rsidRPr="007D08E7">
        <w:rPr>
          <w:szCs w:val="21"/>
        </w:rPr>
        <w:t>With consideration of the IUCN red list species and KBAs in your country, and considering the IUCN list of threats (</w:t>
      </w:r>
      <w:r w:rsidR="008C7656">
        <w:rPr>
          <w:szCs w:val="21"/>
        </w:rPr>
        <w:t>See attached list – please use the code and description of the threat as contained in the IUCN list</w:t>
      </w:r>
      <w:r w:rsidR="00A05512">
        <w:rPr>
          <w:szCs w:val="21"/>
        </w:rPr>
        <w:t xml:space="preserve">). </w:t>
      </w:r>
      <w:r w:rsidR="00A05512">
        <w:rPr>
          <w:szCs w:val="24"/>
        </w:rPr>
        <w:t>Add additional rows as required.</w:t>
      </w:r>
    </w:p>
    <w:tbl>
      <w:tblPr>
        <w:tblStyle w:val="TableGrid"/>
        <w:tblW w:w="9625" w:type="dxa"/>
        <w:tblLook w:val="04A0" w:firstRow="1" w:lastRow="0" w:firstColumn="1" w:lastColumn="0" w:noHBand="0" w:noVBand="1"/>
      </w:tblPr>
      <w:tblGrid>
        <w:gridCol w:w="887"/>
        <w:gridCol w:w="1957"/>
        <w:gridCol w:w="1618"/>
        <w:gridCol w:w="1820"/>
        <w:gridCol w:w="3343"/>
      </w:tblGrid>
      <w:tr w:rsidR="00B24D9E" w:rsidRPr="00F249BE" w14:paraId="465BCD4D" w14:textId="77777777" w:rsidTr="00B24D9E">
        <w:tc>
          <w:tcPr>
            <w:tcW w:w="0" w:type="auto"/>
          </w:tcPr>
          <w:p w14:paraId="30EE474F" w14:textId="77777777" w:rsidR="00080080" w:rsidRPr="00F249BE" w:rsidRDefault="00080080" w:rsidP="00435E89">
            <w:pPr>
              <w:pStyle w:val="NormalWeb"/>
              <w:spacing w:before="0" w:beforeAutospacing="0" w:after="0" w:afterAutospacing="0"/>
              <w:rPr>
                <w:rFonts w:asciiTheme="minorHAnsi" w:hAnsiTheme="minorHAnsi" w:cs="Arial"/>
                <w:b/>
                <w:color w:val="000000"/>
                <w:sz w:val="22"/>
              </w:rPr>
            </w:pPr>
            <w:r w:rsidRPr="00F249BE">
              <w:rPr>
                <w:rFonts w:asciiTheme="minorHAnsi" w:hAnsiTheme="minorHAnsi" w:cs="Arial"/>
                <w:b/>
                <w:color w:val="000000"/>
                <w:sz w:val="22"/>
              </w:rPr>
              <w:t>Threat</w:t>
            </w:r>
            <w:r>
              <w:rPr>
                <w:rFonts w:asciiTheme="minorHAnsi" w:hAnsiTheme="minorHAnsi" w:cs="Arial"/>
                <w:b/>
                <w:color w:val="000000"/>
                <w:sz w:val="22"/>
              </w:rPr>
              <w:t xml:space="preserve"> level</w:t>
            </w:r>
          </w:p>
        </w:tc>
        <w:tc>
          <w:tcPr>
            <w:tcW w:w="0" w:type="auto"/>
          </w:tcPr>
          <w:p w14:paraId="40327DC9" w14:textId="77777777" w:rsidR="00080080" w:rsidRPr="00F249BE" w:rsidRDefault="00080080" w:rsidP="00080080">
            <w:pPr>
              <w:pStyle w:val="NormalWeb"/>
              <w:spacing w:before="0" w:beforeAutospacing="0" w:after="0" w:afterAutospacing="0"/>
              <w:rPr>
                <w:rFonts w:asciiTheme="minorHAnsi" w:hAnsiTheme="minorHAnsi" w:cs="Arial"/>
                <w:b/>
                <w:color w:val="000000"/>
                <w:sz w:val="22"/>
              </w:rPr>
            </w:pPr>
            <w:r w:rsidRPr="00F249BE">
              <w:rPr>
                <w:rFonts w:asciiTheme="minorHAnsi" w:hAnsiTheme="minorHAnsi" w:cs="Arial"/>
                <w:b/>
                <w:color w:val="000000"/>
                <w:sz w:val="22"/>
              </w:rPr>
              <w:t xml:space="preserve">Threat (up to </w:t>
            </w:r>
            <w:r>
              <w:rPr>
                <w:rFonts w:asciiTheme="minorHAnsi" w:hAnsiTheme="minorHAnsi" w:cs="Arial"/>
                <w:b/>
                <w:color w:val="000000"/>
                <w:sz w:val="22"/>
              </w:rPr>
              <w:t>3 per threat level</w:t>
            </w:r>
            <w:r w:rsidRPr="00F249BE">
              <w:rPr>
                <w:rFonts w:asciiTheme="minorHAnsi" w:hAnsiTheme="minorHAnsi" w:cs="Arial"/>
                <w:b/>
                <w:color w:val="000000"/>
                <w:sz w:val="22"/>
              </w:rPr>
              <w:t xml:space="preserve"> in priority order</w:t>
            </w:r>
            <w:r>
              <w:rPr>
                <w:rFonts w:asciiTheme="minorHAnsi" w:hAnsiTheme="minorHAnsi" w:cs="Arial"/>
                <w:b/>
                <w:color w:val="000000"/>
                <w:sz w:val="22"/>
              </w:rPr>
              <w:t>)</w:t>
            </w:r>
          </w:p>
        </w:tc>
        <w:tc>
          <w:tcPr>
            <w:tcW w:w="0" w:type="auto"/>
          </w:tcPr>
          <w:p w14:paraId="6C106AEC" w14:textId="77777777" w:rsidR="00080080" w:rsidRPr="00F249BE" w:rsidRDefault="00080080" w:rsidP="00900A61">
            <w:pPr>
              <w:pStyle w:val="NormalWeb"/>
              <w:spacing w:before="0" w:beforeAutospacing="0" w:after="0" w:afterAutospacing="0"/>
              <w:rPr>
                <w:rFonts w:asciiTheme="minorHAnsi" w:hAnsiTheme="minorHAnsi" w:cs="Arial"/>
                <w:b/>
                <w:color w:val="000000"/>
                <w:sz w:val="22"/>
              </w:rPr>
            </w:pPr>
            <w:r w:rsidRPr="00F249BE">
              <w:rPr>
                <w:rFonts w:asciiTheme="minorHAnsi" w:hAnsiTheme="minorHAnsi" w:cs="Arial"/>
                <w:b/>
                <w:color w:val="000000"/>
                <w:sz w:val="22"/>
              </w:rPr>
              <w:t xml:space="preserve">Impact on biodiversity </w:t>
            </w:r>
          </w:p>
        </w:tc>
        <w:tc>
          <w:tcPr>
            <w:tcW w:w="0" w:type="auto"/>
          </w:tcPr>
          <w:p w14:paraId="4CE2D6F2" w14:textId="77777777" w:rsidR="00080080" w:rsidRPr="00F249BE" w:rsidRDefault="00080080" w:rsidP="00F249BE">
            <w:pPr>
              <w:pStyle w:val="NormalWeb"/>
              <w:spacing w:before="0" w:beforeAutospacing="0" w:after="0" w:afterAutospacing="0"/>
              <w:rPr>
                <w:rFonts w:asciiTheme="minorHAnsi" w:hAnsiTheme="minorHAnsi" w:cs="Arial"/>
                <w:b/>
                <w:color w:val="000000"/>
                <w:sz w:val="22"/>
              </w:rPr>
            </w:pPr>
            <w:r w:rsidRPr="00F249BE">
              <w:rPr>
                <w:rFonts w:asciiTheme="minorHAnsi" w:hAnsiTheme="minorHAnsi" w:cs="Arial"/>
                <w:b/>
                <w:color w:val="000000"/>
                <w:sz w:val="22"/>
              </w:rPr>
              <w:t xml:space="preserve">Solutions </w:t>
            </w:r>
          </w:p>
        </w:tc>
        <w:tc>
          <w:tcPr>
            <w:tcW w:w="3343" w:type="dxa"/>
          </w:tcPr>
          <w:p w14:paraId="355CDB74" w14:textId="77777777" w:rsidR="00080080" w:rsidRPr="00F249BE" w:rsidRDefault="00080080" w:rsidP="00F249BE">
            <w:pPr>
              <w:pStyle w:val="NormalWeb"/>
              <w:spacing w:before="0" w:beforeAutospacing="0" w:after="0" w:afterAutospacing="0"/>
              <w:rPr>
                <w:rFonts w:asciiTheme="minorHAnsi" w:hAnsiTheme="minorHAnsi" w:cs="Arial"/>
                <w:b/>
                <w:color w:val="000000"/>
                <w:sz w:val="22"/>
              </w:rPr>
            </w:pPr>
            <w:r w:rsidRPr="00F249BE">
              <w:rPr>
                <w:rFonts w:asciiTheme="minorHAnsi" w:hAnsiTheme="minorHAnsi" w:cs="Arial"/>
                <w:b/>
                <w:color w:val="000000"/>
                <w:sz w:val="22"/>
              </w:rPr>
              <w:t>Contribution by Civil Society Organisations</w:t>
            </w:r>
          </w:p>
        </w:tc>
      </w:tr>
      <w:tr w:rsidR="00B24D9E" w:rsidRPr="00F249BE" w14:paraId="3D530D1A" w14:textId="77777777" w:rsidTr="00B24D9E">
        <w:tc>
          <w:tcPr>
            <w:tcW w:w="0" w:type="auto"/>
            <w:vMerge w:val="restart"/>
          </w:tcPr>
          <w:p w14:paraId="0572AA06" w14:textId="691D4AA2" w:rsidR="00EC2100" w:rsidRPr="00080080" w:rsidRDefault="00EC2100" w:rsidP="00F249BE">
            <w:pPr>
              <w:pStyle w:val="NormalWeb"/>
              <w:spacing w:before="0" w:beforeAutospacing="0" w:after="0" w:afterAutospacing="0"/>
              <w:rPr>
                <w:rFonts w:asciiTheme="minorHAnsi" w:hAnsiTheme="minorHAnsi" w:cs="Arial"/>
                <w:sz w:val="22"/>
              </w:rPr>
            </w:pPr>
            <w:r w:rsidRPr="009F688C">
              <w:rPr>
                <w:rFonts w:asciiTheme="minorHAnsi" w:hAnsiTheme="minorHAnsi" w:cs="Arial"/>
                <w:color w:val="0070C0"/>
                <w:sz w:val="22"/>
              </w:rPr>
              <w:t>Species</w:t>
            </w:r>
          </w:p>
        </w:tc>
        <w:tc>
          <w:tcPr>
            <w:tcW w:w="0" w:type="auto"/>
          </w:tcPr>
          <w:p w14:paraId="1AF16E64" w14:textId="1300C281" w:rsidR="00EC2100" w:rsidRPr="00EC2100" w:rsidRDefault="00EC2100" w:rsidP="00EC2100">
            <w:pPr>
              <w:pStyle w:val="NormalWeb"/>
              <w:spacing w:before="0" w:beforeAutospacing="0" w:after="0" w:afterAutospacing="0"/>
              <w:rPr>
                <w:rFonts w:asciiTheme="minorHAnsi" w:hAnsiTheme="minorHAnsi" w:cs="Arial"/>
                <w:color w:val="0070C0"/>
                <w:sz w:val="22"/>
                <w:szCs w:val="22"/>
              </w:rPr>
            </w:pPr>
            <w:r>
              <w:rPr>
                <w:rFonts w:asciiTheme="minorHAnsi" w:hAnsiTheme="minorHAnsi" w:cs="Arial"/>
                <w:color w:val="0070C0"/>
                <w:sz w:val="22"/>
                <w:szCs w:val="22"/>
              </w:rPr>
              <w:t>1.</w:t>
            </w:r>
            <w:r w:rsidRPr="00EC2100">
              <w:rPr>
                <w:rFonts w:asciiTheme="minorHAnsi" w:hAnsiTheme="minorHAnsi" w:cs="Arial"/>
                <w:color w:val="0070C0"/>
                <w:sz w:val="22"/>
                <w:szCs w:val="22"/>
              </w:rPr>
              <w:t>Residential &amp; commercial development</w:t>
            </w:r>
          </w:p>
        </w:tc>
        <w:tc>
          <w:tcPr>
            <w:tcW w:w="0" w:type="auto"/>
          </w:tcPr>
          <w:p w14:paraId="3B24AD5F" w14:textId="3AC4C510"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Loss of endemic species due to change in land use</w:t>
            </w:r>
          </w:p>
        </w:tc>
        <w:tc>
          <w:tcPr>
            <w:tcW w:w="0" w:type="auto"/>
          </w:tcPr>
          <w:p w14:paraId="091BF473" w14:textId="29C8C8A3"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Identifying areas of endemic species to consider their protection in areas subject to human expansion</w:t>
            </w:r>
          </w:p>
        </w:tc>
        <w:tc>
          <w:tcPr>
            <w:tcW w:w="3343" w:type="dxa"/>
          </w:tcPr>
          <w:p w14:paraId="107D9894" w14:textId="5324BD0E" w:rsidR="00EC2100" w:rsidRPr="00EC2100" w:rsidRDefault="00EC2100" w:rsidP="00EC2100">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 xml:space="preserve">Carry out surveys to provide maps of endemic species that should be treated as sensitive areas by </w:t>
            </w:r>
            <w:r>
              <w:rPr>
                <w:rFonts w:asciiTheme="minorHAnsi" w:hAnsiTheme="minorHAnsi" w:cs="Arial"/>
                <w:color w:val="0070C0"/>
                <w:sz w:val="22"/>
                <w:szCs w:val="22"/>
              </w:rPr>
              <w:t>develo</w:t>
            </w:r>
            <w:r w:rsidRPr="00EC2100">
              <w:rPr>
                <w:rFonts w:asciiTheme="minorHAnsi" w:hAnsiTheme="minorHAnsi" w:cs="Arial"/>
                <w:color w:val="0070C0"/>
                <w:sz w:val="22"/>
                <w:szCs w:val="22"/>
              </w:rPr>
              <w:t>pers</w:t>
            </w:r>
            <w:r w:rsidR="00573113">
              <w:rPr>
                <w:rFonts w:asciiTheme="minorHAnsi" w:hAnsiTheme="minorHAnsi" w:cs="Arial"/>
                <w:color w:val="0070C0"/>
                <w:sz w:val="22"/>
                <w:szCs w:val="22"/>
              </w:rPr>
              <w:t>/lobbying &amp; advocacy</w:t>
            </w:r>
          </w:p>
        </w:tc>
      </w:tr>
      <w:tr w:rsidR="00B24D9E" w:rsidRPr="00F249BE" w14:paraId="4FEFBA95" w14:textId="77777777" w:rsidTr="00B24D9E">
        <w:tc>
          <w:tcPr>
            <w:tcW w:w="0" w:type="auto"/>
            <w:vMerge/>
          </w:tcPr>
          <w:p w14:paraId="4D99F8AA" w14:textId="77777777" w:rsidR="00EC2100" w:rsidRPr="00080080" w:rsidRDefault="00EC2100" w:rsidP="00F249BE">
            <w:pPr>
              <w:pStyle w:val="NormalWeb"/>
              <w:spacing w:before="0" w:beforeAutospacing="0" w:after="0" w:afterAutospacing="0"/>
              <w:rPr>
                <w:rFonts w:asciiTheme="minorHAnsi" w:hAnsiTheme="minorHAnsi" w:cs="Arial"/>
                <w:sz w:val="22"/>
              </w:rPr>
            </w:pPr>
          </w:p>
        </w:tc>
        <w:tc>
          <w:tcPr>
            <w:tcW w:w="0" w:type="auto"/>
          </w:tcPr>
          <w:p w14:paraId="30499C5F" w14:textId="778BF1CE" w:rsidR="00EC2100" w:rsidRPr="00EC2100" w:rsidRDefault="00573113" w:rsidP="004F2843">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5. Biolog</w:t>
            </w:r>
            <w:r w:rsidR="004F2843">
              <w:rPr>
                <w:rFonts w:eastAsia="Times New Roman" w:cs="Arial"/>
                <w:color w:val="0070C0"/>
              </w:rPr>
              <w:t>i</w:t>
            </w:r>
            <w:r>
              <w:rPr>
                <w:rFonts w:eastAsia="Times New Roman" w:cs="Arial"/>
                <w:color w:val="0070C0"/>
              </w:rPr>
              <w:t>cal resource Use/</w:t>
            </w:r>
            <w:r w:rsidR="00EC2100" w:rsidRPr="00EC2100">
              <w:rPr>
                <w:rFonts w:eastAsia="Times New Roman" w:cs="Arial"/>
                <w:color w:val="0070C0"/>
              </w:rPr>
              <w:t>5.1 Hunting &amp; collecting terrestrial animals</w:t>
            </w:r>
          </w:p>
          <w:p w14:paraId="26E57D0F" w14:textId="77777777"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p>
        </w:tc>
        <w:tc>
          <w:tcPr>
            <w:tcW w:w="0" w:type="auto"/>
          </w:tcPr>
          <w:p w14:paraId="4CFB601F" w14:textId="71BEE20B"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Ecosystem disequilibrium due to overharvesting and illegal hunting</w:t>
            </w:r>
          </w:p>
        </w:tc>
        <w:tc>
          <w:tcPr>
            <w:tcW w:w="0" w:type="auto"/>
          </w:tcPr>
          <w:p w14:paraId="62A35D87" w14:textId="42F2B21D"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Establishment of decentralized Responsible Hunting Areas that can be easily controlled</w:t>
            </w:r>
          </w:p>
        </w:tc>
        <w:tc>
          <w:tcPr>
            <w:tcW w:w="3343" w:type="dxa"/>
          </w:tcPr>
          <w:p w14:paraId="3047DCD6" w14:textId="6FFB2622" w:rsidR="00EC2100" w:rsidRPr="00EC2100" w:rsidRDefault="00EC2100" w:rsidP="00F249BE">
            <w:pPr>
              <w:pStyle w:val="NormalWeb"/>
              <w:spacing w:before="0" w:beforeAutospacing="0" w:after="0" w:afterAutospacing="0"/>
              <w:rPr>
                <w:rFonts w:asciiTheme="minorHAnsi" w:hAnsiTheme="minorHAnsi" w:cs="Arial"/>
                <w:color w:val="0070C0"/>
                <w:sz w:val="22"/>
                <w:szCs w:val="22"/>
              </w:rPr>
            </w:pPr>
            <w:r w:rsidRPr="00EC2100">
              <w:rPr>
                <w:rFonts w:asciiTheme="minorHAnsi" w:hAnsiTheme="minorHAnsi" w:cs="Arial"/>
                <w:color w:val="0070C0"/>
                <w:sz w:val="22"/>
                <w:szCs w:val="22"/>
              </w:rPr>
              <w:t>Contribute to controlling illegal killing of species and reporting about the globally threatened species harmed</w:t>
            </w:r>
            <w:r>
              <w:rPr>
                <w:rFonts w:asciiTheme="minorHAnsi" w:hAnsiTheme="minorHAnsi" w:cs="Arial"/>
                <w:color w:val="0070C0"/>
                <w:sz w:val="22"/>
                <w:szCs w:val="22"/>
              </w:rPr>
              <w:t xml:space="preserve"> and monitoring the process</w:t>
            </w:r>
            <w:r w:rsidR="00573113">
              <w:rPr>
                <w:rFonts w:asciiTheme="minorHAnsi" w:hAnsiTheme="minorHAnsi" w:cs="Arial"/>
                <w:color w:val="0070C0"/>
                <w:sz w:val="22"/>
                <w:szCs w:val="22"/>
              </w:rPr>
              <w:t>/awareness campaign &amp; capacity building</w:t>
            </w:r>
            <w:r w:rsidR="00B24D9E">
              <w:rPr>
                <w:rFonts w:asciiTheme="minorHAnsi" w:hAnsiTheme="minorHAnsi" w:cs="Arial"/>
                <w:color w:val="0070C0"/>
                <w:sz w:val="22"/>
                <w:szCs w:val="22"/>
              </w:rPr>
              <w:t>/Advocacy &amp; communication</w:t>
            </w:r>
            <w:r>
              <w:rPr>
                <w:rFonts w:asciiTheme="minorHAnsi" w:hAnsiTheme="minorHAnsi" w:cs="Arial"/>
                <w:color w:val="0070C0"/>
                <w:sz w:val="22"/>
                <w:szCs w:val="22"/>
              </w:rPr>
              <w:t>.</w:t>
            </w:r>
          </w:p>
        </w:tc>
      </w:tr>
      <w:tr w:rsidR="00B24D9E" w:rsidRPr="00F249BE" w14:paraId="673D5610" w14:textId="77777777" w:rsidTr="00B24D9E">
        <w:tc>
          <w:tcPr>
            <w:tcW w:w="0" w:type="auto"/>
            <w:vMerge/>
          </w:tcPr>
          <w:p w14:paraId="1AC7EE4C" w14:textId="77777777" w:rsidR="00F9159A" w:rsidRPr="00080080" w:rsidRDefault="00F9159A" w:rsidP="00F249BE">
            <w:pPr>
              <w:pStyle w:val="NormalWeb"/>
              <w:spacing w:before="0" w:beforeAutospacing="0" w:after="0" w:afterAutospacing="0"/>
              <w:rPr>
                <w:rFonts w:asciiTheme="minorHAnsi" w:hAnsiTheme="minorHAnsi" w:cs="Arial"/>
                <w:sz w:val="22"/>
              </w:rPr>
            </w:pPr>
          </w:p>
        </w:tc>
        <w:tc>
          <w:tcPr>
            <w:tcW w:w="0" w:type="auto"/>
          </w:tcPr>
          <w:p w14:paraId="2DA7D743" w14:textId="77777777" w:rsidR="00F9159A" w:rsidRPr="00381B6B" w:rsidRDefault="00F9159A" w:rsidP="00F9159A">
            <w:pPr>
              <w:pStyle w:val="NormalWeb"/>
              <w:spacing w:before="0" w:beforeAutospacing="0" w:after="0" w:afterAutospacing="0"/>
              <w:rPr>
                <w:rFonts w:asciiTheme="minorHAnsi" w:hAnsiTheme="minorHAnsi" w:cs="Arial"/>
                <w:i/>
                <w:color w:val="0070C0"/>
                <w:sz w:val="22"/>
                <w:szCs w:val="22"/>
              </w:rPr>
            </w:pPr>
            <w:r w:rsidRPr="00381B6B">
              <w:rPr>
                <w:rFonts w:asciiTheme="minorHAnsi" w:hAnsiTheme="minorHAnsi" w:cs="Arial"/>
                <w:color w:val="0070C0"/>
                <w:sz w:val="22"/>
                <w:szCs w:val="22"/>
              </w:rPr>
              <w:t>8.1 Invasive non-native/alien species/diseases</w:t>
            </w:r>
          </w:p>
          <w:p w14:paraId="030D8D50" w14:textId="77777777" w:rsidR="00F9159A" w:rsidRPr="00EC2100" w:rsidRDefault="00F9159A" w:rsidP="00EC2100">
            <w:pPr>
              <w:shd w:val="clear" w:color="auto" w:fill="FFFFFF"/>
              <w:spacing w:before="100" w:beforeAutospacing="1" w:after="100" w:afterAutospacing="1" w:line="240" w:lineRule="auto"/>
              <w:rPr>
                <w:rFonts w:eastAsia="Times New Roman" w:cs="Arial"/>
                <w:color w:val="0070C0"/>
              </w:rPr>
            </w:pPr>
          </w:p>
        </w:tc>
        <w:tc>
          <w:tcPr>
            <w:tcW w:w="0" w:type="auto"/>
          </w:tcPr>
          <w:p w14:paraId="39F2F647" w14:textId="1896A2E3" w:rsidR="00F9159A" w:rsidRPr="00EC2100" w:rsidRDefault="00F9159A" w:rsidP="00F249BE">
            <w:pPr>
              <w:pStyle w:val="NormalWeb"/>
              <w:spacing w:before="0" w:beforeAutospacing="0" w:after="0" w:afterAutospacing="0"/>
              <w:rPr>
                <w:rFonts w:asciiTheme="minorHAnsi" w:hAnsiTheme="minorHAnsi" w:cs="Arial"/>
                <w:color w:val="0070C0"/>
                <w:sz w:val="22"/>
                <w:szCs w:val="22"/>
              </w:rPr>
            </w:pPr>
            <w:r>
              <w:rPr>
                <w:rFonts w:asciiTheme="minorHAnsi" w:hAnsiTheme="minorHAnsi" w:cs="Arial"/>
                <w:color w:val="0070C0"/>
                <w:sz w:val="22"/>
                <w:szCs w:val="22"/>
              </w:rPr>
              <w:t xml:space="preserve">Impacting the fish stocks </w:t>
            </w:r>
          </w:p>
        </w:tc>
        <w:tc>
          <w:tcPr>
            <w:tcW w:w="0" w:type="auto"/>
          </w:tcPr>
          <w:p w14:paraId="38E4EC5A" w14:textId="77777777" w:rsidR="00F9159A" w:rsidRDefault="00F9159A" w:rsidP="00F249BE">
            <w:pPr>
              <w:pStyle w:val="NormalWeb"/>
              <w:spacing w:before="0" w:beforeAutospacing="0" w:after="0" w:afterAutospacing="0"/>
              <w:rPr>
                <w:rFonts w:asciiTheme="minorHAnsi" w:hAnsiTheme="minorHAnsi" w:cs="Arial"/>
                <w:color w:val="0070C0"/>
                <w:sz w:val="22"/>
                <w:szCs w:val="22"/>
              </w:rPr>
            </w:pPr>
            <w:r>
              <w:rPr>
                <w:rFonts w:asciiTheme="minorHAnsi" w:hAnsiTheme="minorHAnsi" w:cs="Arial"/>
                <w:color w:val="0070C0"/>
                <w:sz w:val="22"/>
                <w:szCs w:val="22"/>
              </w:rPr>
              <w:t>Develop an action Plan to reduce the harm of the invasive fish species, especially the poisonous ones</w:t>
            </w:r>
            <w:r w:rsidR="00EC1841">
              <w:rPr>
                <w:rFonts w:asciiTheme="minorHAnsi" w:hAnsiTheme="minorHAnsi" w:cs="Arial"/>
                <w:color w:val="0070C0"/>
                <w:sz w:val="22"/>
                <w:szCs w:val="22"/>
              </w:rPr>
              <w:t>.</w:t>
            </w:r>
          </w:p>
          <w:p w14:paraId="38DECED3" w14:textId="61FD4507" w:rsidR="00EC1841" w:rsidRPr="00EC1841" w:rsidRDefault="00EC1841" w:rsidP="00EC1841">
            <w:pPr>
              <w:pStyle w:val="NormalWeb"/>
              <w:spacing w:before="0" w:beforeAutospacing="0" w:after="0" w:afterAutospacing="0"/>
              <w:rPr>
                <w:rFonts w:asciiTheme="minorHAnsi" w:hAnsiTheme="minorHAnsi" w:cs="Arial"/>
                <w:iCs/>
                <w:color w:val="0070C0"/>
                <w:sz w:val="22"/>
                <w:szCs w:val="22"/>
              </w:rPr>
            </w:pPr>
            <w:r w:rsidRPr="00EC1841">
              <w:rPr>
                <w:rFonts w:asciiTheme="minorHAnsi" w:hAnsiTheme="minorHAnsi" w:cs="Arial"/>
                <w:iCs/>
                <w:color w:val="0070C0"/>
                <w:sz w:val="22"/>
                <w:szCs w:val="22"/>
              </w:rPr>
              <w:t>Multidisciplinary and participative strategic planning to minimize the impact of invasive species</w:t>
            </w:r>
          </w:p>
        </w:tc>
        <w:tc>
          <w:tcPr>
            <w:tcW w:w="3343" w:type="dxa"/>
          </w:tcPr>
          <w:p w14:paraId="56B134A4" w14:textId="0A7D8A88" w:rsidR="00F9159A" w:rsidRPr="00EC2100" w:rsidRDefault="00F9159A" w:rsidP="00F249BE">
            <w:pPr>
              <w:pStyle w:val="NormalWeb"/>
              <w:spacing w:before="0" w:beforeAutospacing="0" w:after="0" w:afterAutospacing="0"/>
              <w:rPr>
                <w:rFonts w:asciiTheme="minorHAnsi" w:hAnsiTheme="minorHAnsi" w:cs="Arial"/>
                <w:color w:val="0070C0"/>
                <w:sz w:val="22"/>
                <w:szCs w:val="22"/>
              </w:rPr>
            </w:pPr>
            <w:r>
              <w:rPr>
                <w:rFonts w:asciiTheme="minorHAnsi" w:hAnsiTheme="minorHAnsi" w:cs="Arial"/>
                <w:color w:val="0070C0"/>
                <w:sz w:val="22"/>
                <w:szCs w:val="22"/>
              </w:rPr>
              <w:t>Increase awareness of fishermen and swimmers about the invasive alien species</w:t>
            </w:r>
            <w:r w:rsidR="00381B6B">
              <w:rPr>
                <w:rFonts w:asciiTheme="minorHAnsi" w:hAnsiTheme="minorHAnsi" w:cs="Arial"/>
                <w:color w:val="0070C0"/>
                <w:sz w:val="22"/>
                <w:szCs w:val="22"/>
              </w:rPr>
              <w:t xml:space="preserve"> and the ways to protect their fishing nets</w:t>
            </w:r>
          </w:p>
        </w:tc>
      </w:tr>
      <w:tr w:rsidR="00B24D9E" w:rsidRPr="00F249BE" w14:paraId="701F1D4D" w14:textId="77777777" w:rsidTr="00B24D9E">
        <w:tc>
          <w:tcPr>
            <w:tcW w:w="0" w:type="auto"/>
            <w:vMerge w:val="restart"/>
          </w:tcPr>
          <w:p w14:paraId="39D9D619" w14:textId="414BF83C" w:rsidR="00381B6B" w:rsidRDefault="00381B6B" w:rsidP="00EC2100">
            <w:pPr>
              <w:pStyle w:val="NormalWeb"/>
              <w:spacing w:before="0" w:after="0"/>
              <w:rPr>
                <w:rFonts w:asciiTheme="minorHAnsi" w:hAnsiTheme="minorHAnsi" w:cs="Arial"/>
                <w:sz w:val="22"/>
              </w:rPr>
            </w:pPr>
            <w:r w:rsidRPr="009F688C">
              <w:rPr>
                <w:rFonts w:asciiTheme="minorHAnsi" w:hAnsiTheme="minorHAnsi" w:cs="Arial"/>
                <w:color w:val="0070C0"/>
                <w:sz w:val="22"/>
              </w:rPr>
              <w:t>KBA</w:t>
            </w:r>
          </w:p>
        </w:tc>
        <w:tc>
          <w:tcPr>
            <w:tcW w:w="0" w:type="auto"/>
          </w:tcPr>
          <w:p w14:paraId="72D84640" w14:textId="51D56992" w:rsidR="00A661E1" w:rsidRPr="00A661E1" w:rsidRDefault="00573113" w:rsidP="00A661E1">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7. Natural System Modifications/</w:t>
            </w:r>
            <w:r w:rsidR="00A661E1" w:rsidRPr="00A661E1">
              <w:rPr>
                <w:rFonts w:eastAsia="Times New Roman" w:cs="Arial"/>
                <w:color w:val="0070C0"/>
              </w:rPr>
              <w:t>7.1 Fire &amp; fire suppression</w:t>
            </w:r>
          </w:p>
          <w:p w14:paraId="74F756B2" w14:textId="77777777" w:rsidR="00381B6B" w:rsidRPr="00A661E1" w:rsidRDefault="00381B6B" w:rsidP="00EC2100">
            <w:pPr>
              <w:pStyle w:val="NormalWeb"/>
              <w:spacing w:before="0" w:beforeAutospacing="0" w:after="0" w:afterAutospacing="0"/>
              <w:rPr>
                <w:rFonts w:asciiTheme="minorHAnsi" w:hAnsiTheme="minorHAnsi" w:cs="Arial"/>
                <w:color w:val="0070C0"/>
                <w:sz w:val="20"/>
              </w:rPr>
            </w:pPr>
          </w:p>
        </w:tc>
        <w:tc>
          <w:tcPr>
            <w:tcW w:w="0" w:type="auto"/>
          </w:tcPr>
          <w:p w14:paraId="4FC5CDCB" w14:textId="64F66A2B" w:rsidR="00381B6B" w:rsidRPr="00A661E1" w:rsidRDefault="00A661E1" w:rsidP="00EC2100">
            <w:pPr>
              <w:pStyle w:val="NormalWeb"/>
              <w:spacing w:before="0" w:beforeAutospacing="0" w:after="0" w:afterAutospacing="0"/>
              <w:rPr>
                <w:rFonts w:ascii="Calibri" w:hAnsi="Calibri"/>
                <w:color w:val="0070C0"/>
                <w:sz w:val="22"/>
                <w:szCs w:val="22"/>
                <w:shd w:val="clear" w:color="auto" w:fill="FFFFFF"/>
              </w:rPr>
            </w:pPr>
            <w:r w:rsidRPr="00A661E1">
              <w:rPr>
                <w:rFonts w:ascii="Calibri" w:hAnsi="Calibri"/>
                <w:color w:val="0070C0"/>
                <w:sz w:val="22"/>
                <w:szCs w:val="22"/>
                <w:shd w:val="clear" w:color="auto" w:fill="FFFFFF"/>
              </w:rPr>
              <w:t>Modification of ecosystems and threatening the KBA</w:t>
            </w:r>
          </w:p>
        </w:tc>
        <w:tc>
          <w:tcPr>
            <w:tcW w:w="0" w:type="auto"/>
          </w:tcPr>
          <w:p w14:paraId="7274CA92" w14:textId="5C53CDFC" w:rsidR="00381B6B" w:rsidRPr="00A661E1" w:rsidRDefault="00A661E1" w:rsidP="00EC2100">
            <w:pPr>
              <w:pStyle w:val="NormalWeb"/>
              <w:spacing w:before="0" w:beforeAutospacing="0" w:after="0" w:afterAutospacing="0"/>
              <w:rPr>
                <w:rFonts w:asciiTheme="minorHAnsi" w:hAnsiTheme="minorHAnsi" w:cs="Arial"/>
                <w:color w:val="0070C0"/>
                <w:sz w:val="22"/>
                <w:szCs w:val="22"/>
              </w:rPr>
            </w:pPr>
            <w:r w:rsidRPr="00A661E1">
              <w:rPr>
                <w:rFonts w:asciiTheme="minorHAnsi" w:hAnsiTheme="minorHAnsi" w:cs="Arial"/>
                <w:color w:val="0070C0"/>
                <w:sz w:val="22"/>
                <w:szCs w:val="22"/>
              </w:rPr>
              <w:t>Adopt Forest Fire early warning System</w:t>
            </w:r>
          </w:p>
        </w:tc>
        <w:tc>
          <w:tcPr>
            <w:tcW w:w="3343" w:type="dxa"/>
          </w:tcPr>
          <w:p w14:paraId="058C3D7A" w14:textId="78BC6DB5" w:rsidR="00381B6B" w:rsidRPr="00A661E1" w:rsidRDefault="00A661E1" w:rsidP="00EC2100">
            <w:pPr>
              <w:pStyle w:val="NormalWeb"/>
              <w:spacing w:before="0" w:beforeAutospacing="0" w:after="0" w:afterAutospacing="0"/>
              <w:rPr>
                <w:rFonts w:asciiTheme="minorHAnsi" w:hAnsiTheme="minorHAnsi" w:cs="Arial"/>
                <w:color w:val="0070C0"/>
                <w:sz w:val="22"/>
                <w:szCs w:val="22"/>
              </w:rPr>
            </w:pPr>
            <w:r w:rsidRPr="00A661E1">
              <w:rPr>
                <w:rFonts w:asciiTheme="minorHAnsi" w:hAnsiTheme="minorHAnsi" w:cs="Arial"/>
                <w:color w:val="0070C0"/>
                <w:sz w:val="22"/>
                <w:szCs w:val="22"/>
              </w:rPr>
              <w:t>Disseminate information provided by the system in order to avoid establishment of fire and to be ready to supress fire</w:t>
            </w:r>
            <w:r w:rsidR="00B24D9E">
              <w:rPr>
                <w:rFonts w:asciiTheme="minorHAnsi" w:hAnsiTheme="minorHAnsi" w:cs="Arial"/>
                <w:color w:val="0070C0"/>
                <w:sz w:val="22"/>
                <w:szCs w:val="22"/>
              </w:rPr>
              <w:t>/Awareness campaigns&amp; capacity building/Advocacy &amp; communication.</w:t>
            </w:r>
            <w:r w:rsidRPr="00A661E1">
              <w:rPr>
                <w:rFonts w:asciiTheme="minorHAnsi" w:hAnsiTheme="minorHAnsi" w:cs="Arial"/>
                <w:color w:val="0070C0"/>
                <w:sz w:val="22"/>
                <w:szCs w:val="22"/>
              </w:rPr>
              <w:t xml:space="preserve">. </w:t>
            </w:r>
          </w:p>
        </w:tc>
      </w:tr>
      <w:tr w:rsidR="00B24D9E" w:rsidRPr="00F249BE" w14:paraId="329AE7E1" w14:textId="77777777" w:rsidTr="00B24D9E">
        <w:tc>
          <w:tcPr>
            <w:tcW w:w="0" w:type="auto"/>
            <w:vMerge/>
          </w:tcPr>
          <w:p w14:paraId="24C703AB" w14:textId="17380F68" w:rsidR="00381B6B" w:rsidRPr="00F249BE" w:rsidRDefault="00381B6B" w:rsidP="00EC2100">
            <w:pPr>
              <w:pStyle w:val="NormalWeb"/>
              <w:spacing w:before="0" w:beforeAutospacing="0" w:after="0" w:afterAutospacing="0"/>
              <w:rPr>
                <w:rFonts w:asciiTheme="minorHAnsi" w:hAnsiTheme="minorHAnsi" w:cs="Arial"/>
                <w:sz w:val="22"/>
              </w:rPr>
            </w:pPr>
          </w:p>
        </w:tc>
        <w:tc>
          <w:tcPr>
            <w:tcW w:w="0" w:type="auto"/>
          </w:tcPr>
          <w:p w14:paraId="35DC9E98" w14:textId="0D53A4EF" w:rsidR="00381B6B" w:rsidRPr="00A661E1" w:rsidRDefault="00573113" w:rsidP="00EC2100">
            <w:pPr>
              <w:pStyle w:val="NormalWeb"/>
              <w:spacing w:before="0" w:beforeAutospacing="0" w:after="0" w:afterAutospacing="0"/>
              <w:rPr>
                <w:rFonts w:asciiTheme="minorHAnsi" w:hAnsiTheme="minorHAnsi" w:cs="Arial"/>
                <w:iCs/>
                <w:color w:val="0070C0"/>
                <w:sz w:val="22"/>
                <w:szCs w:val="22"/>
              </w:rPr>
            </w:pPr>
            <w:r>
              <w:rPr>
                <w:rFonts w:cs="Arial"/>
                <w:color w:val="0070C0"/>
              </w:rPr>
              <w:t>7. Natural System Modifications/</w:t>
            </w:r>
            <w:r w:rsidR="00381B6B" w:rsidRPr="00A661E1">
              <w:rPr>
                <w:rFonts w:asciiTheme="minorHAnsi" w:hAnsiTheme="minorHAnsi" w:cs="Arial"/>
                <w:iCs/>
                <w:color w:val="0070C0"/>
                <w:sz w:val="22"/>
                <w:szCs w:val="22"/>
              </w:rPr>
              <w:t>7.2 Dams &amp; Water Management/Use</w:t>
            </w:r>
          </w:p>
        </w:tc>
        <w:tc>
          <w:tcPr>
            <w:tcW w:w="0" w:type="auto"/>
          </w:tcPr>
          <w:p w14:paraId="6BBD0EB3" w14:textId="29914A07" w:rsidR="00381B6B" w:rsidRPr="00A661E1" w:rsidRDefault="00381B6B" w:rsidP="00A661E1">
            <w:pPr>
              <w:pStyle w:val="NormalWeb"/>
              <w:spacing w:before="0" w:beforeAutospacing="0" w:after="0" w:afterAutospacing="0"/>
              <w:rPr>
                <w:rFonts w:asciiTheme="minorHAnsi" w:hAnsiTheme="minorHAnsi" w:cs="Arial"/>
                <w:iCs/>
                <w:color w:val="0070C0"/>
                <w:sz w:val="22"/>
                <w:szCs w:val="22"/>
              </w:rPr>
            </w:pPr>
            <w:r w:rsidRPr="00A661E1">
              <w:rPr>
                <w:rFonts w:ascii="Calibri" w:hAnsi="Calibri"/>
                <w:iCs/>
                <w:color w:val="0070C0"/>
                <w:sz w:val="22"/>
                <w:szCs w:val="22"/>
                <w:shd w:val="clear" w:color="auto" w:fill="FFFFFF"/>
              </w:rPr>
              <w:t xml:space="preserve">The construction of dams is threatening </w:t>
            </w:r>
            <w:r w:rsidR="00A661E1">
              <w:rPr>
                <w:rFonts w:ascii="Calibri" w:hAnsi="Calibri"/>
                <w:iCs/>
                <w:color w:val="0070C0"/>
                <w:sz w:val="22"/>
                <w:szCs w:val="22"/>
                <w:shd w:val="clear" w:color="auto" w:fill="FFFFFF"/>
              </w:rPr>
              <w:t xml:space="preserve">sensitive </w:t>
            </w:r>
            <w:r w:rsidRPr="00A661E1">
              <w:rPr>
                <w:rFonts w:ascii="Calibri" w:hAnsi="Calibri"/>
                <w:iCs/>
                <w:color w:val="0070C0"/>
                <w:sz w:val="22"/>
                <w:szCs w:val="22"/>
                <w:shd w:val="clear" w:color="auto" w:fill="FFFFFF"/>
              </w:rPr>
              <w:t>KBA</w:t>
            </w:r>
            <w:r w:rsidR="00A661E1">
              <w:rPr>
                <w:rFonts w:ascii="Calibri" w:hAnsi="Calibri"/>
                <w:iCs/>
                <w:color w:val="0070C0"/>
                <w:sz w:val="22"/>
                <w:szCs w:val="22"/>
                <w:shd w:val="clear" w:color="auto" w:fill="FFFFFF"/>
              </w:rPr>
              <w:t>s</w:t>
            </w:r>
            <w:r w:rsidRPr="00A661E1">
              <w:rPr>
                <w:rFonts w:ascii="Calibri" w:hAnsi="Calibri"/>
                <w:iCs/>
                <w:color w:val="0070C0"/>
                <w:sz w:val="22"/>
                <w:szCs w:val="22"/>
                <w:shd w:val="clear" w:color="auto" w:fill="FFFFFF"/>
              </w:rPr>
              <w:t xml:space="preserve"> by reducing water flows</w:t>
            </w:r>
          </w:p>
        </w:tc>
        <w:tc>
          <w:tcPr>
            <w:tcW w:w="0" w:type="auto"/>
          </w:tcPr>
          <w:p w14:paraId="4EE9E5EF" w14:textId="1FFE29EA" w:rsidR="00381B6B" w:rsidRPr="00A661E1" w:rsidRDefault="00381B6B" w:rsidP="00B24D9E">
            <w:pPr>
              <w:pStyle w:val="NormalWeb"/>
              <w:spacing w:before="0" w:beforeAutospacing="0" w:after="0" w:afterAutospacing="0"/>
              <w:rPr>
                <w:rFonts w:asciiTheme="minorHAnsi" w:hAnsiTheme="minorHAnsi" w:cs="Arial"/>
                <w:iCs/>
                <w:color w:val="0070C0"/>
                <w:sz w:val="22"/>
                <w:szCs w:val="22"/>
              </w:rPr>
            </w:pPr>
            <w:r w:rsidRPr="00A661E1">
              <w:rPr>
                <w:rFonts w:asciiTheme="minorHAnsi" w:hAnsiTheme="minorHAnsi" w:cs="Arial"/>
                <w:iCs/>
                <w:color w:val="0070C0"/>
                <w:sz w:val="22"/>
                <w:szCs w:val="22"/>
              </w:rPr>
              <w:t xml:space="preserve">Strategic and site-level planning of power infrastructure needs to </w:t>
            </w:r>
            <w:r w:rsidR="00B24D9E">
              <w:rPr>
                <w:rFonts w:asciiTheme="minorHAnsi" w:hAnsiTheme="minorHAnsi" w:cs="Arial"/>
                <w:iCs/>
                <w:color w:val="0070C0"/>
                <w:sz w:val="22"/>
                <w:szCs w:val="22"/>
              </w:rPr>
              <w:t xml:space="preserve">be </w:t>
            </w:r>
            <w:r w:rsidRPr="00A661E1">
              <w:rPr>
                <w:rFonts w:asciiTheme="minorHAnsi" w:hAnsiTheme="minorHAnsi" w:cs="Arial"/>
                <w:iCs/>
                <w:color w:val="0070C0"/>
                <w:sz w:val="22"/>
                <w:szCs w:val="22"/>
              </w:rPr>
              <w:t>adequately consider</w:t>
            </w:r>
            <w:r w:rsidR="00B24D9E">
              <w:rPr>
                <w:rFonts w:asciiTheme="minorHAnsi" w:hAnsiTheme="minorHAnsi" w:cs="Arial"/>
                <w:iCs/>
                <w:color w:val="0070C0"/>
                <w:sz w:val="22"/>
                <w:szCs w:val="22"/>
              </w:rPr>
              <w:t>ed</w:t>
            </w:r>
            <w:r w:rsidRPr="00A661E1">
              <w:rPr>
                <w:rFonts w:asciiTheme="minorHAnsi" w:hAnsiTheme="minorHAnsi" w:cs="Arial"/>
                <w:iCs/>
                <w:color w:val="0070C0"/>
                <w:sz w:val="22"/>
                <w:szCs w:val="22"/>
              </w:rPr>
              <w:t xml:space="preserve"> </w:t>
            </w:r>
            <w:r w:rsidR="00B24D9E">
              <w:rPr>
                <w:rFonts w:asciiTheme="minorHAnsi" w:hAnsiTheme="minorHAnsi" w:cs="Arial"/>
                <w:iCs/>
                <w:color w:val="0070C0"/>
                <w:sz w:val="22"/>
                <w:szCs w:val="22"/>
              </w:rPr>
              <w:t>to</w:t>
            </w:r>
            <w:r w:rsidR="00B24D9E" w:rsidRPr="00A661E1">
              <w:rPr>
                <w:rFonts w:asciiTheme="minorHAnsi" w:hAnsiTheme="minorHAnsi" w:cs="Arial"/>
                <w:iCs/>
                <w:color w:val="0070C0"/>
                <w:sz w:val="22"/>
                <w:szCs w:val="22"/>
              </w:rPr>
              <w:t xml:space="preserve"> </w:t>
            </w:r>
            <w:r w:rsidRPr="00A661E1">
              <w:rPr>
                <w:rFonts w:asciiTheme="minorHAnsi" w:hAnsiTheme="minorHAnsi" w:cs="Arial"/>
                <w:iCs/>
                <w:color w:val="0070C0"/>
                <w:sz w:val="22"/>
                <w:szCs w:val="22"/>
              </w:rPr>
              <w:t>avoid biodiversity impacts</w:t>
            </w:r>
          </w:p>
        </w:tc>
        <w:tc>
          <w:tcPr>
            <w:tcW w:w="3343" w:type="dxa"/>
          </w:tcPr>
          <w:p w14:paraId="7E26D3DE" w14:textId="50ADFEE8" w:rsidR="00381B6B" w:rsidRPr="00A661E1" w:rsidRDefault="00381B6B" w:rsidP="00EC2100">
            <w:pPr>
              <w:pStyle w:val="NormalWeb"/>
              <w:spacing w:before="0" w:beforeAutospacing="0" w:after="0" w:afterAutospacing="0"/>
              <w:rPr>
                <w:rFonts w:asciiTheme="minorHAnsi" w:hAnsiTheme="minorHAnsi" w:cs="Arial"/>
                <w:iCs/>
                <w:color w:val="0070C0"/>
                <w:sz w:val="22"/>
                <w:szCs w:val="22"/>
              </w:rPr>
            </w:pPr>
            <w:r w:rsidRPr="00A661E1">
              <w:rPr>
                <w:rFonts w:asciiTheme="minorHAnsi" w:hAnsiTheme="minorHAnsi" w:cs="Arial"/>
                <w:iCs/>
                <w:color w:val="0070C0"/>
                <w:sz w:val="22"/>
                <w:szCs w:val="22"/>
              </w:rPr>
              <w:t>CSO can undertake sites monitoring to provide information for planning and assessment purposes</w:t>
            </w:r>
            <w:r w:rsidR="00556DDA">
              <w:rPr>
                <w:rFonts w:asciiTheme="minorHAnsi" w:hAnsiTheme="minorHAnsi" w:cs="Arial"/>
                <w:iCs/>
                <w:color w:val="0070C0"/>
                <w:sz w:val="22"/>
                <w:szCs w:val="22"/>
              </w:rPr>
              <w:t>. CSO may consider changing the dam site</w:t>
            </w:r>
            <w:r w:rsidR="00B24D9E">
              <w:rPr>
                <w:rFonts w:asciiTheme="minorHAnsi" w:hAnsiTheme="minorHAnsi" w:cs="Arial"/>
                <w:iCs/>
                <w:color w:val="0070C0"/>
                <w:sz w:val="22"/>
                <w:szCs w:val="22"/>
              </w:rPr>
              <w:t>/Advocacy for proper EIA studies</w:t>
            </w:r>
            <w:r w:rsidR="00556DDA">
              <w:rPr>
                <w:rFonts w:asciiTheme="minorHAnsi" w:hAnsiTheme="minorHAnsi" w:cs="Arial"/>
                <w:iCs/>
                <w:color w:val="0070C0"/>
                <w:sz w:val="22"/>
                <w:szCs w:val="22"/>
              </w:rPr>
              <w:t>.</w:t>
            </w:r>
          </w:p>
        </w:tc>
      </w:tr>
      <w:tr w:rsidR="004F2843" w:rsidRPr="00F249BE" w14:paraId="2A0CE4D5" w14:textId="77777777" w:rsidTr="00B24D9E">
        <w:tc>
          <w:tcPr>
            <w:tcW w:w="0" w:type="auto"/>
            <w:vMerge w:val="restart"/>
          </w:tcPr>
          <w:p w14:paraId="7BBE82DE" w14:textId="77777777" w:rsidR="004F2843" w:rsidRDefault="004F2843" w:rsidP="00EC2100">
            <w:pPr>
              <w:pStyle w:val="NormalWeb"/>
              <w:spacing w:before="0" w:beforeAutospacing="0" w:after="0" w:afterAutospacing="0"/>
              <w:rPr>
                <w:rFonts w:asciiTheme="minorHAnsi" w:hAnsiTheme="minorHAnsi" w:cs="Arial"/>
                <w:sz w:val="22"/>
              </w:rPr>
            </w:pPr>
            <w:r w:rsidRPr="009F688C">
              <w:rPr>
                <w:rFonts w:asciiTheme="minorHAnsi" w:hAnsiTheme="minorHAnsi" w:cs="Arial"/>
                <w:color w:val="0070C0"/>
                <w:sz w:val="22"/>
              </w:rPr>
              <w:t>Habitat</w:t>
            </w:r>
          </w:p>
        </w:tc>
        <w:tc>
          <w:tcPr>
            <w:tcW w:w="0" w:type="auto"/>
          </w:tcPr>
          <w:p w14:paraId="777D693D" w14:textId="4049E814" w:rsidR="004F2843" w:rsidRDefault="004F2843" w:rsidP="00EC1841">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9. Pollution/</w:t>
            </w:r>
            <w:r w:rsidRPr="00EC1841">
              <w:rPr>
                <w:rFonts w:eastAsia="Times New Roman" w:cs="Arial"/>
                <w:color w:val="0070C0"/>
              </w:rPr>
              <w:t>9.1 Domestic &amp; urban waste water</w:t>
            </w:r>
          </w:p>
          <w:p w14:paraId="43397571" w14:textId="0E5B3DFB" w:rsidR="004F2843" w:rsidRPr="00EC1841" w:rsidRDefault="004F2843" w:rsidP="00EC1841">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9.3 Agricultural &amp; Forestry Effluents</w:t>
            </w:r>
          </w:p>
          <w:p w14:paraId="1CF9F7FA" w14:textId="77777777" w:rsidR="004F2843" w:rsidRPr="00EC1841" w:rsidRDefault="004F2843" w:rsidP="00EC1841">
            <w:pPr>
              <w:shd w:val="clear" w:color="auto" w:fill="FFFFFF"/>
              <w:spacing w:before="100" w:beforeAutospacing="1" w:after="100" w:afterAutospacing="1" w:line="240" w:lineRule="auto"/>
              <w:rPr>
                <w:rFonts w:eastAsia="Times New Roman" w:cs="Arial"/>
                <w:color w:val="0070C0"/>
              </w:rPr>
            </w:pPr>
            <w:r w:rsidRPr="00EC1841">
              <w:rPr>
                <w:rFonts w:eastAsia="Times New Roman" w:cs="Arial"/>
                <w:color w:val="0070C0"/>
              </w:rPr>
              <w:t>9.4 Garbage &amp; solid waste</w:t>
            </w:r>
          </w:p>
          <w:p w14:paraId="7794A7E5" w14:textId="77777777" w:rsidR="004F2843" w:rsidRPr="002C600F" w:rsidRDefault="004F2843" w:rsidP="00EC1841">
            <w:pPr>
              <w:shd w:val="clear" w:color="auto" w:fill="FFFFFF"/>
              <w:spacing w:before="100" w:beforeAutospacing="1" w:after="100" w:afterAutospacing="1" w:line="240" w:lineRule="auto"/>
              <w:rPr>
                <w:rFonts w:ascii="Arial" w:eastAsia="Times New Roman" w:hAnsi="Arial" w:cs="Arial"/>
                <w:color w:val="000000"/>
              </w:rPr>
            </w:pPr>
          </w:p>
          <w:p w14:paraId="10CB0E4E" w14:textId="7778FC8B" w:rsidR="004F2843" w:rsidRPr="00900A61" w:rsidRDefault="004F2843" w:rsidP="00EC2100">
            <w:pPr>
              <w:pStyle w:val="NormalWeb"/>
              <w:spacing w:before="0" w:beforeAutospacing="0" w:after="0" w:afterAutospacing="0"/>
              <w:rPr>
                <w:rFonts w:asciiTheme="minorHAnsi" w:hAnsiTheme="minorHAnsi" w:cs="Arial"/>
                <w:i/>
                <w:color w:val="7F7F7F" w:themeColor="text1" w:themeTint="80"/>
                <w:sz w:val="20"/>
              </w:rPr>
            </w:pPr>
          </w:p>
        </w:tc>
        <w:tc>
          <w:tcPr>
            <w:tcW w:w="0" w:type="auto"/>
          </w:tcPr>
          <w:p w14:paraId="58F08E91" w14:textId="6FB4C591" w:rsidR="004F2843" w:rsidRPr="00EC1841" w:rsidRDefault="004F2843" w:rsidP="00B24D9E">
            <w:pPr>
              <w:pStyle w:val="NormalWeb"/>
              <w:spacing w:before="0" w:beforeAutospacing="0" w:after="0" w:afterAutospacing="0"/>
              <w:rPr>
                <w:rFonts w:asciiTheme="minorHAnsi" w:hAnsiTheme="minorHAnsi" w:cs="Arial"/>
                <w:iCs/>
                <w:color w:val="0070C0"/>
                <w:sz w:val="20"/>
              </w:rPr>
            </w:pPr>
            <w:r w:rsidRPr="00EC1841">
              <w:rPr>
                <w:rFonts w:asciiTheme="minorHAnsi" w:hAnsiTheme="minorHAnsi" w:cs="Arial"/>
                <w:iCs/>
                <w:color w:val="0070C0"/>
                <w:sz w:val="20"/>
              </w:rPr>
              <w:t>Air, soil, water pollution that can threaten the life of species in their habitats in se</w:t>
            </w:r>
            <w:r>
              <w:rPr>
                <w:rFonts w:asciiTheme="minorHAnsi" w:hAnsiTheme="minorHAnsi" w:cs="Arial"/>
                <w:iCs/>
                <w:color w:val="0070C0"/>
                <w:sz w:val="20"/>
              </w:rPr>
              <w:t>a, river</w:t>
            </w:r>
            <w:r w:rsidRPr="00EC1841">
              <w:rPr>
                <w:rFonts w:asciiTheme="minorHAnsi" w:hAnsiTheme="minorHAnsi" w:cs="Arial"/>
                <w:iCs/>
                <w:color w:val="0070C0"/>
                <w:sz w:val="20"/>
              </w:rPr>
              <w:t xml:space="preserve"> or on land</w:t>
            </w:r>
          </w:p>
        </w:tc>
        <w:tc>
          <w:tcPr>
            <w:tcW w:w="0" w:type="auto"/>
          </w:tcPr>
          <w:p w14:paraId="1F9A2E6A" w14:textId="3E18EA1D" w:rsidR="004F2843" w:rsidRPr="00EC1841" w:rsidRDefault="004F2843" w:rsidP="00EC1841">
            <w:pPr>
              <w:pStyle w:val="NormalWeb"/>
              <w:spacing w:before="0" w:beforeAutospacing="0" w:after="0" w:afterAutospacing="0"/>
              <w:rPr>
                <w:rFonts w:asciiTheme="minorHAnsi" w:hAnsiTheme="minorHAnsi" w:cs="Arial"/>
                <w:iCs/>
                <w:color w:val="0070C0"/>
                <w:sz w:val="20"/>
              </w:rPr>
            </w:pPr>
            <w:r w:rsidRPr="00EC1841">
              <w:rPr>
                <w:rFonts w:asciiTheme="minorHAnsi" w:hAnsiTheme="minorHAnsi" w:cs="Arial"/>
                <w:iCs/>
                <w:color w:val="0070C0"/>
                <w:sz w:val="20"/>
              </w:rPr>
              <w:t xml:space="preserve">Development of strategic plan to minimize the impact of pollution on the behaviour and health of species </w:t>
            </w:r>
            <w:r>
              <w:rPr>
                <w:rFonts w:asciiTheme="minorHAnsi" w:hAnsiTheme="minorHAnsi" w:cs="Arial"/>
                <w:iCs/>
                <w:color w:val="0070C0"/>
                <w:sz w:val="20"/>
              </w:rPr>
              <w:t xml:space="preserve">&amp; their habitats, </w:t>
            </w:r>
            <w:r w:rsidRPr="00EC1841">
              <w:rPr>
                <w:rFonts w:asciiTheme="minorHAnsi" w:hAnsiTheme="minorHAnsi" w:cs="Arial"/>
                <w:iCs/>
                <w:color w:val="0070C0"/>
                <w:sz w:val="20"/>
              </w:rPr>
              <w:t>as well as on health of human being.</w:t>
            </w:r>
          </w:p>
        </w:tc>
        <w:tc>
          <w:tcPr>
            <w:tcW w:w="3343" w:type="dxa"/>
          </w:tcPr>
          <w:p w14:paraId="50518E76" w14:textId="63D33183" w:rsidR="004F2843" w:rsidRDefault="004F2843" w:rsidP="00EC1841">
            <w:pPr>
              <w:pStyle w:val="NormalWeb"/>
              <w:spacing w:before="0" w:beforeAutospacing="0" w:after="0" w:afterAutospacing="0"/>
              <w:rPr>
                <w:rFonts w:asciiTheme="minorHAnsi" w:hAnsiTheme="minorHAnsi" w:cs="Arial"/>
                <w:iCs/>
                <w:color w:val="0070C0"/>
                <w:sz w:val="20"/>
              </w:rPr>
            </w:pPr>
            <w:r w:rsidRPr="00EC1841">
              <w:rPr>
                <w:rFonts w:asciiTheme="minorHAnsi" w:hAnsiTheme="minorHAnsi" w:cs="Arial"/>
                <w:iCs/>
                <w:color w:val="0070C0"/>
                <w:sz w:val="20"/>
              </w:rPr>
              <w:t>CSO should encourage and guide communities on separation of garbage at home and encourage recycling at national level. CSO may increase awareness of people on the bad impact of garbage burning on health of species.</w:t>
            </w:r>
            <w:r>
              <w:rPr>
                <w:rFonts w:asciiTheme="minorHAnsi" w:hAnsiTheme="minorHAnsi" w:cs="Arial"/>
                <w:iCs/>
                <w:color w:val="0070C0"/>
                <w:sz w:val="20"/>
              </w:rPr>
              <w:t xml:space="preserve"> CSO can help in awareness of farmers on proper use of pesticides &amp; fertilizers.</w:t>
            </w:r>
          </w:p>
          <w:p w14:paraId="78F354E6" w14:textId="381F56F7" w:rsidR="004F2843" w:rsidRPr="00EC1841" w:rsidRDefault="004F2843" w:rsidP="00EC1841">
            <w:pPr>
              <w:pStyle w:val="NormalWeb"/>
              <w:spacing w:before="0" w:beforeAutospacing="0" w:after="0" w:afterAutospacing="0"/>
              <w:rPr>
                <w:rFonts w:asciiTheme="minorHAnsi" w:hAnsiTheme="minorHAnsi" w:cs="Arial"/>
                <w:iCs/>
                <w:color w:val="0070C0"/>
                <w:sz w:val="20"/>
              </w:rPr>
            </w:pPr>
            <w:r>
              <w:rPr>
                <w:rFonts w:asciiTheme="minorHAnsi" w:hAnsiTheme="minorHAnsi" w:cs="Arial"/>
                <w:iCs/>
                <w:color w:val="0070C0"/>
                <w:sz w:val="20"/>
              </w:rPr>
              <w:t>CSOs can organize awareness campaigns on impact solid waste on globally threatened turtles.</w:t>
            </w:r>
          </w:p>
        </w:tc>
      </w:tr>
      <w:tr w:rsidR="004F2843" w:rsidRPr="00F249BE" w14:paraId="6DD2F16D" w14:textId="77777777" w:rsidTr="00B24D9E">
        <w:tc>
          <w:tcPr>
            <w:tcW w:w="0" w:type="auto"/>
            <w:vMerge/>
          </w:tcPr>
          <w:p w14:paraId="17B34C12" w14:textId="77777777" w:rsidR="004F2843" w:rsidRDefault="004F2843" w:rsidP="00EC2100">
            <w:pPr>
              <w:pStyle w:val="NormalWeb"/>
              <w:spacing w:before="0" w:beforeAutospacing="0" w:after="0" w:afterAutospacing="0"/>
              <w:rPr>
                <w:rFonts w:asciiTheme="minorHAnsi" w:hAnsiTheme="minorHAnsi" w:cs="Arial"/>
                <w:sz w:val="22"/>
              </w:rPr>
            </w:pPr>
          </w:p>
        </w:tc>
        <w:tc>
          <w:tcPr>
            <w:tcW w:w="0" w:type="auto"/>
          </w:tcPr>
          <w:p w14:paraId="174F3BE7" w14:textId="3F56F04A" w:rsidR="004F2843" w:rsidRPr="00556DDA" w:rsidRDefault="004F2843" w:rsidP="00556DDA">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2. Agriculture &amp; Aquaculture/</w:t>
            </w:r>
            <w:r w:rsidRPr="00556DDA">
              <w:rPr>
                <w:rFonts w:eastAsia="Times New Roman" w:cs="Arial"/>
                <w:color w:val="0070C0"/>
              </w:rPr>
              <w:t>2.3.2 Small-holder grazing, ranching or farming</w:t>
            </w:r>
          </w:p>
          <w:p w14:paraId="547A00E4" w14:textId="77777777" w:rsidR="004F2843" w:rsidRPr="00556DDA" w:rsidRDefault="004F2843" w:rsidP="00EC2100">
            <w:pPr>
              <w:pStyle w:val="NormalWeb"/>
              <w:spacing w:before="0" w:beforeAutospacing="0" w:after="0" w:afterAutospacing="0"/>
              <w:rPr>
                <w:rFonts w:asciiTheme="minorHAnsi" w:hAnsiTheme="minorHAnsi" w:cs="Arial"/>
                <w:color w:val="0070C0"/>
                <w:sz w:val="22"/>
                <w:szCs w:val="22"/>
              </w:rPr>
            </w:pPr>
          </w:p>
        </w:tc>
        <w:tc>
          <w:tcPr>
            <w:tcW w:w="0" w:type="auto"/>
          </w:tcPr>
          <w:p w14:paraId="67810710" w14:textId="556C0E28" w:rsidR="004F2843" w:rsidRPr="00556DDA" w:rsidRDefault="004F2843" w:rsidP="00EC2100">
            <w:pPr>
              <w:pStyle w:val="NormalWeb"/>
              <w:spacing w:before="0" w:beforeAutospacing="0" w:after="0" w:afterAutospacing="0"/>
              <w:rPr>
                <w:rFonts w:asciiTheme="minorHAnsi" w:hAnsiTheme="minorHAnsi" w:cs="Arial"/>
                <w:color w:val="0070C0"/>
                <w:sz w:val="22"/>
                <w:szCs w:val="22"/>
              </w:rPr>
            </w:pPr>
            <w:r w:rsidRPr="00556DDA">
              <w:rPr>
                <w:rFonts w:asciiTheme="minorHAnsi" w:hAnsiTheme="minorHAnsi" w:cs="Arial"/>
                <w:color w:val="0070C0"/>
                <w:sz w:val="22"/>
                <w:szCs w:val="22"/>
              </w:rPr>
              <w:t>Convert habitats and impact ecosystem services</w:t>
            </w:r>
          </w:p>
        </w:tc>
        <w:tc>
          <w:tcPr>
            <w:tcW w:w="0" w:type="auto"/>
          </w:tcPr>
          <w:p w14:paraId="5BF8E1A7" w14:textId="2D680779" w:rsidR="004F2843" w:rsidRPr="00556DDA" w:rsidRDefault="004F2843" w:rsidP="00EC2100">
            <w:pPr>
              <w:pStyle w:val="NormalWeb"/>
              <w:spacing w:before="0" w:beforeAutospacing="0" w:after="0" w:afterAutospacing="0"/>
              <w:rPr>
                <w:rFonts w:asciiTheme="minorHAnsi" w:hAnsiTheme="minorHAnsi" w:cs="Arial"/>
                <w:color w:val="0070C0"/>
                <w:sz w:val="22"/>
                <w:szCs w:val="22"/>
              </w:rPr>
            </w:pPr>
            <w:r w:rsidRPr="00556DDA">
              <w:rPr>
                <w:rFonts w:asciiTheme="minorHAnsi" w:hAnsiTheme="minorHAnsi" w:cs="Arial"/>
                <w:color w:val="0070C0"/>
                <w:sz w:val="22"/>
                <w:szCs w:val="22"/>
              </w:rPr>
              <w:t>Establish rotational grazing and prohibit overgrazing</w:t>
            </w:r>
          </w:p>
        </w:tc>
        <w:tc>
          <w:tcPr>
            <w:tcW w:w="3343" w:type="dxa"/>
          </w:tcPr>
          <w:p w14:paraId="75F5B2A2" w14:textId="77E26F16" w:rsidR="004F2843" w:rsidRPr="00556DDA" w:rsidRDefault="004F2843" w:rsidP="00556DDA">
            <w:pPr>
              <w:pStyle w:val="NormalWeb"/>
              <w:spacing w:before="0" w:beforeAutospacing="0" w:after="0" w:afterAutospacing="0"/>
              <w:rPr>
                <w:rFonts w:asciiTheme="minorHAnsi" w:hAnsiTheme="minorHAnsi" w:cs="Arial"/>
                <w:color w:val="0070C0"/>
                <w:sz w:val="22"/>
                <w:szCs w:val="22"/>
              </w:rPr>
            </w:pPr>
            <w:r w:rsidRPr="00556DDA">
              <w:rPr>
                <w:rFonts w:asciiTheme="minorHAnsi" w:hAnsiTheme="minorHAnsi" w:cs="Arial"/>
                <w:color w:val="0070C0"/>
                <w:sz w:val="22"/>
                <w:szCs w:val="22"/>
              </w:rPr>
              <w:t xml:space="preserve">CSO should encourage and provide support to municipalities and protected areas managers to design and implement a grazing plan at local level </w:t>
            </w:r>
          </w:p>
        </w:tc>
      </w:tr>
      <w:tr w:rsidR="004F2843" w:rsidRPr="00F249BE" w14:paraId="70E3DFC6" w14:textId="77777777" w:rsidTr="00B24D9E">
        <w:tc>
          <w:tcPr>
            <w:tcW w:w="0" w:type="auto"/>
            <w:vMerge/>
          </w:tcPr>
          <w:p w14:paraId="005AD3BB" w14:textId="77777777" w:rsidR="004F2843" w:rsidRDefault="004F2843" w:rsidP="00EC2100">
            <w:pPr>
              <w:pStyle w:val="NormalWeb"/>
              <w:spacing w:before="0" w:beforeAutospacing="0" w:after="0" w:afterAutospacing="0"/>
              <w:rPr>
                <w:rFonts w:asciiTheme="minorHAnsi" w:hAnsiTheme="minorHAnsi" w:cs="Arial"/>
                <w:sz w:val="22"/>
              </w:rPr>
            </w:pPr>
          </w:p>
        </w:tc>
        <w:tc>
          <w:tcPr>
            <w:tcW w:w="0" w:type="auto"/>
          </w:tcPr>
          <w:p w14:paraId="7696E4A7" w14:textId="167CA3AC" w:rsidR="004F2843" w:rsidRPr="00160E59" w:rsidRDefault="004F2843" w:rsidP="00556DDA">
            <w:pPr>
              <w:shd w:val="clear" w:color="auto" w:fill="FFFFFF"/>
              <w:spacing w:before="100" w:beforeAutospacing="1" w:after="100" w:afterAutospacing="1" w:line="240" w:lineRule="auto"/>
              <w:rPr>
                <w:rFonts w:eastAsia="Times New Roman" w:cs="Arial"/>
                <w:color w:val="0070C0"/>
              </w:rPr>
            </w:pPr>
            <w:r>
              <w:rPr>
                <w:rFonts w:eastAsia="Times New Roman" w:cs="Arial"/>
                <w:color w:val="0070C0"/>
              </w:rPr>
              <w:t>11. Climate Change and Severe Weather/</w:t>
            </w:r>
            <w:r w:rsidRPr="00160E59">
              <w:rPr>
                <w:rFonts w:eastAsia="Times New Roman" w:cs="Arial"/>
                <w:color w:val="0070C0"/>
              </w:rPr>
              <w:t>11.2 Droughts</w:t>
            </w:r>
          </w:p>
          <w:p w14:paraId="37796BA6" w14:textId="77777777" w:rsidR="004F2843" w:rsidRPr="00160E59" w:rsidRDefault="004F2843" w:rsidP="00EC2100">
            <w:pPr>
              <w:pStyle w:val="NormalWeb"/>
              <w:spacing w:before="0" w:beforeAutospacing="0" w:after="0" w:afterAutospacing="0"/>
              <w:rPr>
                <w:rFonts w:asciiTheme="minorHAnsi" w:hAnsiTheme="minorHAnsi" w:cs="Arial"/>
                <w:i/>
                <w:color w:val="7F7F7F" w:themeColor="text1" w:themeTint="80"/>
                <w:sz w:val="22"/>
                <w:szCs w:val="22"/>
              </w:rPr>
            </w:pPr>
          </w:p>
        </w:tc>
        <w:tc>
          <w:tcPr>
            <w:tcW w:w="0" w:type="auto"/>
          </w:tcPr>
          <w:p w14:paraId="48239A6B" w14:textId="23B1446D" w:rsidR="004F2843" w:rsidRPr="00160E59" w:rsidRDefault="004F2843" w:rsidP="00160E59">
            <w:pPr>
              <w:pStyle w:val="NormalWeb"/>
              <w:spacing w:before="0" w:beforeAutospacing="0" w:after="0" w:afterAutospacing="0"/>
              <w:rPr>
                <w:rFonts w:asciiTheme="minorHAnsi" w:hAnsiTheme="minorHAnsi" w:cs="Arial"/>
                <w:iCs/>
                <w:color w:val="7F7F7F" w:themeColor="text1" w:themeTint="80"/>
                <w:sz w:val="22"/>
                <w:szCs w:val="22"/>
              </w:rPr>
            </w:pPr>
            <w:r w:rsidRPr="00160E59">
              <w:rPr>
                <w:rFonts w:asciiTheme="minorHAnsi" w:hAnsiTheme="minorHAnsi" w:cs="Arial"/>
                <w:iCs/>
                <w:color w:val="0070C0"/>
                <w:sz w:val="22"/>
                <w:szCs w:val="22"/>
              </w:rPr>
              <w:t xml:space="preserve">Destroy biodiversity and cause species decline </w:t>
            </w:r>
          </w:p>
        </w:tc>
        <w:tc>
          <w:tcPr>
            <w:tcW w:w="0" w:type="auto"/>
          </w:tcPr>
          <w:p w14:paraId="18E7DE4E" w14:textId="0AE46962" w:rsidR="004F2843" w:rsidRPr="00160E59" w:rsidRDefault="004F2843" w:rsidP="00EC2100">
            <w:pPr>
              <w:pStyle w:val="NormalWeb"/>
              <w:spacing w:before="0" w:beforeAutospacing="0" w:after="0" w:afterAutospacing="0"/>
              <w:rPr>
                <w:rFonts w:asciiTheme="minorHAnsi" w:hAnsiTheme="minorHAnsi" w:cs="Arial"/>
                <w:iCs/>
                <w:color w:val="7F7F7F" w:themeColor="text1" w:themeTint="80"/>
                <w:sz w:val="22"/>
                <w:szCs w:val="22"/>
              </w:rPr>
            </w:pPr>
            <w:r w:rsidRPr="00160E59">
              <w:rPr>
                <w:rFonts w:asciiTheme="minorHAnsi" w:hAnsiTheme="minorHAnsi" w:cs="Arial"/>
                <w:iCs/>
                <w:color w:val="0070C0"/>
                <w:sz w:val="22"/>
                <w:szCs w:val="22"/>
              </w:rPr>
              <w:t>Drought preparedness through Prediction, Monitoring, Impact assessment and Response. Mitigate impact of drought through appropriate management.</w:t>
            </w:r>
          </w:p>
        </w:tc>
        <w:tc>
          <w:tcPr>
            <w:tcW w:w="3343" w:type="dxa"/>
          </w:tcPr>
          <w:p w14:paraId="12480B3D" w14:textId="469FAB7E" w:rsidR="004F2843" w:rsidRPr="00160E59" w:rsidRDefault="004F2843" w:rsidP="00EC2100">
            <w:pPr>
              <w:pStyle w:val="NormalWeb"/>
              <w:spacing w:before="0" w:beforeAutospacing="0" w:after="0" w:afterAutospacing="0"/>
              <w:rPr>
                <w:rFonts w:asciiTheme="minorHAnsi" w:hAnsiTheme="minorHAnsi" w:cs="Arial"/>
                <w:color w:val="7F7F7F" w:themeColor="text1" w:themeTint="80"/>
                <w:sz w:val="22"/>
                <w:szCs w:val="22"/>
              </w:rPr>
            </w:pPr>
            <w:r w:rsidRPr="00160E59">
              <w:rPr>
                <w:rFonts w:asciiTheme="minorHAnsi" w:hAnsiTheme="minorHAnsi" w:cs="Calibri"/>
                <w:color w:val="0070C0"/>
                <w:sz w:val="22"/>
                <w:szCs w:val="22"/>
              </w:rPr>
              <w:t>Influence the government decisions, and increase the public awareness on the issues of climate change, advocate decision-makers with knowledge provided by research</w:t>
            </w:r>
            <w:r>
              <w:rPr>
                <w:rFonts w:asciiTheme="minorHAnsi" w:hAnsiTheme="minorHAnsi" w:cs="Calibri"/>
                <w:color w:val="0070C0"/>
                <w:sz w:val="22"/>
                <w:szCs w:val="22"/>
              </w:rPr>
              <w:t>, and provide mitigation measures and solutions for communities</w:t>
            </w:r>
            <w:r w:rsidRPr="00160E59">
              <w:rPr>
                <w:rFonts w:asciiTheme="minorHAnsi" w:hAnsiTheme="minorHAnsi" w:cs="Calibri"/>
                <w:color w:val="0070C0"/>
                <w:sz w:val="22"/>
                <w:szCs w:val="22"/>
              </w:rPr>
              <w:t>.</w:t>
            </w:r>
          </w:p>
        </w:tc>
      </w:tr>
    </w:tbl>
    <w:p w14:paraId="4BB37ACC" w14:textId="77777777" w:rsidR="00A50E9F" w:rsidRDefault="00A50E9F" w:rsidP="00711958">
      <w:pPr>
        <w:rPr>
          <w:sz w:val="21"/>
          <w:szCs w:val="21"/>
        </w:rPr>
      </w:pPr>
    </w:p>
    <w:p w14:paraId="3F7ABF86" w14:textId="050C310F" w:rsidR="00711958" w:rsidRPr="00AE14D0" w:rsidRDefault="00711958" w:rsidP="00D34F84">
      <w:pPr>
        <w:autoSpaceDE w:val="0"/>
        <w:autoSpaceDN w:val="0"/>
        <w:adjustRightInd w:val="0"/>
        <w:rPr>
          <w:rFonts w:cs="Calibri"/>
          <w:b/>
          <w:color w:val="C0504D" w:themeColor="accent2"/>
          <w:szCs w:val="21"/>
          <w:u w:val="single"/>
        </w:rPr>
      </w:pPr>
      <w:r w:rsidRPr="00D34F84">
        <w:rPr>
          <w:rFonts w:cs="Calibri"/>
          <w:b/>
          <w:szCs w:val="21"/>
          <w:u w:val="single"/>
        </w:rPr>
        <w:t>Climate Change Assessment</w:t>
      </w:r>
      <w:r w:rsidRPr="00F249BE">
        <w:rPr>
          <w:rFonts w:cs="Calibri"/>
          <w:b/>
          <w:szCs w:val="21"/>
          <w:u w:val="single"/>
        </w:rPr>
        <w:t xml:space="preserve"> </w:t>
      </w:r>
      <w:r w:rsidR="00AE14D0">
        <w:rPr>
          <w:rFonts w:cs="Calibri"/>
          <w:b/>
          <w:szCs w:val="21"/>
          <w:u w:val="single"/>
        </w:rPr>
        <w:t xml:space="preserve"> </w:t>
      </w:r>
    </w:p>
    <w:p w14:paraId="6312423B" w14:textId="77777777" w:rsidR="005970C6" w:rsidRPr="007D08E7" w:rsidRDefault="005970C6" w:rsidP="00BA1AF4">
      <w:pPr>
        <w:jc w:val="both"/>
        <w:rPr>
          <w:szCs w:val="21"/>
        </w:rPr>
      </w:pPr>
      <w:r w:rsidRPr="007D08E7">
        <w:rPr>
          <w:szCs w:val="21"/>
        </w:rPr>
        <w:t xml:space="preserve">With consideration to </w:t>
      </w:r>
      <w:r w:rsidR="001E163D" w:rsidRPr="007D08E7">
        <w:rPr>
          <w:szCs w:val="21"/>
        </w:rPr>
        <w:t xml:space="preserve">the impacts of </w:t>
      </w:r>
      <w:r w:rsidRPr="007D08E7">
        <w:rPr>
          <w:szCs w:val="21"/>
        </w:rPr>
        <w:t>Climate Change</w:t>
      </w:r>
      <w:r w:rsidR="001E163D" w:rsidRPr="007D08E7">
        <w:rPr>
          <w:szCs w:val="21"/>
        </w:rPr>
        <w:t xml:space="preserve"> in hotspot in your country</w:t>
      </w:r>
      <w:r w:rsidRPr="007D08E7">
        <w:rPr>
          <w:szCs w:val="21"/>
        </w:rPr>
        <w:t>, please</w:t>
      </w:r>
      <w:r w:rsidR="001E163D" w:rsidRPr="007D08E7">
        <w:rPr>
          <w:szCs w:val="21"/>
        </w:rPr>
        <w:t xml:space="preserve"> respond to </w:t>
      </w:r>
      <w:r w:rsidRPr="007D08E7">
        <w:rPr>
          <w:szCs w:val="21"/>
        </w:rPr>
        <w:t>the following questions:</w:t>
      </w:r>
    </w:p>
    <w:tbl>
      <w:tblPr>
        <w:tblStyle w:val="TableGrid"/>
        <w:tblW w:w="9625" w:type="dxa"/>
        <w:tblLook w:val="04A0" w:firstRow="1" w:lastRow="0" w:firstColumn="1" w:lastColumn="0" w:noHBand="0" w:noVBand="1"/>
      </w:tblPr>
      <w:tblGrid>
        <w:gridCol w:w="4247"/>
        <w:gridCol w:w="5378"/>
      </w:tblGrid>
      <w:tr w:rsidR="00CF139F" w:rsidRPr="00F249BE" w14:paraId="6107D1D5" w14:textId="77777777" w:rsidTr="004F2843">
        <w:tc>
          <w:tcPr>
            <w:tcW w:w="4247" w:type="dxa"/>
          </w:tcPr>
          <w:p w14:paraId="4E83C75F" w14:textId="77777777" w:rsidR="00CF139F" w:rsidRPr="00F249BE" w:rsidRDefault="00CF139F" w:rsidP="00F249BE">
            <w:pPr>
              <w:spacing w:after="0" w:line="240" w:lineRule="auto"/>
              <w:jc w:val="center"/>
              <w:rPr>
                <w:rFonts w:cs="Calibri"/>
                <w:b/>
              </w:rPr>
            </w:pPr>
            <w:r w:rsidRPr="00F249BE">
              <w:rPr>
                <w:rFonts w:cs="Calibri"/>
                <w:b/>
              </w:rPr>
              <w:t>Issues</w:t>
            </w:r>
          </w:p>
        </w:tc>
        <w:tc>
          <w:tcPr>
            <w:tcW w:w="5378" w:type="dxa"/>
          </w:tcPr>
          <w:p w14:paraId="30845D9B" w14:textId="77777777" w:rsidR="00CF139F" w:rsidRPr="00F249BE" w:rsidRDefault="00CF139F" w:rsidP="00F249BE">
            <w:pPr>
              <w:spacing w:after="0" w:line="240" w:lineRule="auto"/>
              <w:jc w:val="center"/>
              <w:rPr>
                <w:rFonts w:cs="Calibri"/>
                <w:b/>
              </w:rPr>
            </w:pPr>
            <w:r w:rsidRPr="00F249BE">
              <w:rPr>
                <w:rFonts w:cs="Calibri"/>
                <w:b/>
              </w:rPr>
              <w:t>Remarks</w:t>
            </w:r>
          </w:p>
        </w:tc>
      </w:tr>
      <w:tr w:rsidR="00CF139F" w:rsidRPr="00F249BE" w14:paraId="7C68EEB9" w14:textId="77777777" w:rsidTr="004F2843">
        <w:tc>
          <w:tcPr>
            <w:tcW w:w="4247" w:type="dxa"/>
          </w:tcPr>
          <w:p w14:paraId="0409C002" w14:textId="77777777" w:rsidR="00CF139F" w:rsidRPr="009F688C" w:rsidRDefault="001E163D" w:rsidP="001E163D">
            <w:pPr>
              <w:spacing w:after="0" w:line="240" w:lineRule="auto"/>
              <w:rPr>
                <w:rFonts w:cs="Calibri"/>
                <w:color w:val="0070C0"/>
              </w:rPr>
            </w:pPr>
            <w:r w:rsidRPr="009F688C">
              <w:rPr>
                <w:rFonts w:cs="Calibri"/>
                <w:color w:val="0070C0"/>
              </w:rPr>
              <w:t>What are the e</w:t>
            </w:r>
            <w:r w:rsidR="00435E89" w:rsidRPr="009F688C">
              <w:rPr>
                <w:rFonts w:cs="Calibri"/>
                <w:color w:val="0070C0"/>
              </w:rPr>
              <w:t xml:space="preserve">xpected </w:t>
            </w:r>
            <w:r w:rsidR="00CF139F" w:rsidRPr="009F688C">
              <w:rPr>
                <w:rFonts w:cs="Calibri"/>
                <w:color w:val="0070C0"/>
              </w:rPr>
              <w:t>impacts of climate change on biodiversity</w:t>
            </w:r>
            <w:r w:rsidRPr="009F688C">
              <w:rPr>
                <w:rFonts w:cs="Calibri"/>
                <w:color w:val="0070C0"/>
              </w:rPr>
              <w:t xml:space="preserve"> in </w:t>
            </w:r>
            <w:r w:rsidR="007D08E7" w:rsidRPr="009F688C">
              <w:rPr>
                <w:rFonts w:cs="Calibri"/>
                <w:color w:val="0070C0"/>
              </w:rPr>
              <w:t>your country</w:t>
            </w:r>
            <w:r w:rsidR="00435E89" w:rsidRPr="009F688C">
              <w:rPr>
                <w:rFonts w:cs="Calibri"/>
                <w:color w:val="0070C0"/>
              </w:rPr>
              <w:t xml:space="preserve">? </w:t>
            </w:r>
          </w:p>
        </w:tc>
        <w:tc>
          <w:tcPr>
            <w:tcW w:w="5378" w:type="dxa"/>
          </w:tcPr>
          <w:p w14:paraId="6FA01DFD" w14:textId="3FC2B6C9" w:rsidR="00CF139F" w:rsidRDefault="00BB2DF4" w:rsidP="00D34F84">
            <w:pPr>
              <w:spacing w:after="0" w:line="240" w:lineRule="auto"/>
              <w:rPr>
                <w:rFonts w:cs="Calibri"/>
                <w:color w:val="0070C0"/>
              </w:rPr>
            </w:pPr>
            <w:r w:rsidRPr="00BB2DF4">
              <w:rPr>
                <w:rFonts w:cs="Calibri"/>
                <w:color w:val="0070C0"/>
              </w:rPr>
              <w:t>Decline in species</w:t>
            </w:r>
            <w:r w:rsidR="00D34F84">
              <w:rPr>
                <w:rFonts w:cs="Calibri"/>
                <w:color w:val="0070C0"/>
              </w:rPr>
              <w:t>;</w:t>
            </w:r>
            <w:r>
              <w:rPr>
                <w:rFonts w:cs="Calibri"/>
                <w:color w:val="0070C0"/>
              </w:rPr>
              <w:t xml:space="preserve"> </w:t>
            </w:r>
            <w:r w:rsidR="00D34F84">
              <w:rPr>
                <w:rFonts w:cs="Calibri"/>
                <w:color w:val="0070C0"/>
              </w:rPr>
              <w:t xml:space="preserve">change of habitat, flyway, timing; </w:t>
            </w:r>
            <w:r>
              <w:rPr>
                <w:rFonts w:cs="Calibri"/>
                <w:color w:val="0070C0"/>
              </w:rPr>
              <w:t>reduction in genetic diversity,</w:t>
            </w:r>
            <w:r w:rsidRPr="00BB2DF4">
              <w:rPr>
                <w:rFonts w:cs="Calibri"/>
                <w:color w:val="0070C0"/>
              </w:rPr>
              <w:t xml:space="preserve"> loss </w:t>
            </w:r>
            <w:r>
              <w:rPr>
                <w:rFonts w:cs="Calibri"/>
                <w:color w:val="0070C0"/>
              </w:rPr>
              <w:t xml:space="preserve">and fragmentation </w:t>
            </w:r>
            <w:r w:rsidRPr="00BB2DF4">
              <w:rPr>
                <w:rFonts w:cs="Calibri"/>
                <w:color w:val="0070C0"/>
              </w:rPr>
              <w:t>of habitats</w:t>
            </w:r>
            <w:r w:rsidR="00C522BC">
              <w:rPr>
                <w:rFonts w:cs="Calibri"/>
                <w:color w:val="0070C0"/>
              </w:rPr>
              <w:t xml:space="preserve">. Severe drought that may cause crop failure and livestock mortality. </w:t>
            </w:r>
            <w:r w:rsidR="00BC3D60">
              <w:rPr>
                <w:rFonts w:cs="Calibri"/>
                <w:color w:val="0070C0"/>
              </w:rPr>
              <w:t>Excessive rain may cause floods.</w:t>
            </w:r>
          </w:p>
          <w:p w14:paraId="0517C839" w14:textId="5E5BDFC6" w:rsidR="00C522BC" w:rsidRPr="00F249BE" w:rsidRDefault="00BC3D60" w:rsidP="00BB2DF4">
            <w:pPr>
              <w:spacing w:after="0" w:line="240" w:lineRule="auto"/>
              <w:rPr>
                <w:rFonts w:cs="Calibri"/>
              </w:rPr>
            </w:pPr>
            <w:r w:rsidRPr="00BC3D60">
              <w:rPr>
                <w:rFonts w:cs="Calibri"/>
                <w:color w:val="0070C0"/>
              </w:rPr>
              <w:t>Ecosystems will lose their productivity</w:t>
            </w:r>
            <w:r>
              <w:rPr>
                <w:rFonts w:cs="Calibri"/>
                <w:color w:val="0070C0"/>
              </w:rPr>
              <w:t>…</w:t>
            </w:r>
          </w:p>
        </w:tc>
      </w:tr>
      <w:tr w:rsidR="00CF139F" w:rsidRPr="00F249BE" w14:paraId="1CC729A3" w14:textId="77777777" w:rsidTr="004F2843">
        <w:tc>
          <w:tcPr>
            <w:tcW w:w="4247" w:type="dxa"/>
          </w:tcPr>
          <w:p w14:paraId="609B1C00" w14:textId="6CAB6B05" w:rsidR="00CF139F" w:rsidRPr="009F688C" w:rsidRDefault="001E163D" w:rsidP="001E163D">
            <w:pPr>
              <w:spacing w:after="0" w:line="240" w:lineRule="auto"/>
              <w:rPr>
                <w:rFonts w:cs="Calibri"/>
                <w:color w:val="0070C0"/>
              </w:rPr>
            </w:pPr>
            <w:r w:rsidRPr="009F688C">
              <w:rPr>
                <w:rFonts w:cs="Calibri"/>
                <w:color w:val="0070C0"/>
              </w:rPr>
              <w:t>What c</w:t>
            </w:r>
            <w:r w:rsidR="00CF139F" w:rsidRPr="009F688C">
              <w:rPr>
                <w:rFonts w:cs="Calibri"/>
                <w:color w:val="0070C0"/>
              </w:rPr>
              <w:t xml:space="preserve">limate change </w:t>
            </w:r>
            <w:r w:rsidR="007D08E7" w:rsidRPr="009F688C">
              <w:rPr>
                <w:rFonts w:cs="Calibri"/>
                <w:color w:val="0070C0"/>
              </w:rPr>
              <w:t xml:space="preserve">policies, </w:t>
            </w:r>
            <w:r w:rsidR="00CF139F" w:rsidRPr="009F688C">
              <w:rPr>
                <w:rFonts w:cs="Calibri"/>
                <w:color w:val="0070C0"/>
              </w:rPr>
              <w:t xml:space="preserve">mitigation </w:t>
            </w:r>
            <w:r w:rsidR="007D08E7" w:rsidRPr="009F688C">
              <w:rPr>
                <w:rFonts w:cs="Calibri"/>
                <w:color w:val="0070C0"/>
              </w:rPr>
              <w:t xml:space="preserve">measures </w:t>
            </w:r>
            <w:r w:rsidR="00CF139F" w:rsidRPr="009F688C">
              <w:rPr>
                <w:rFonts w:cs="Calibri"/>
                <w:color w:val="0070C0"/>
              </w:rPr>
              <w:t>and adaption opportunities</w:t>
            </w:r>
            <w:r w:rsidRPr="009F688C">
              <w:rPr>
                <w:rFonts w:cs="Calibri"/>
                <w:color w:val="0070C0"/>
              </w:rPr>
              <w:t xml:space="preserve"> are relevant to </w:t>
            </w:r>
            <w:r w:rsidR="007D08E7" w:rsidRPr="009F688C">
              <w:rPr>
                <w:rFonts w:cs="Calibri"/>
                <w:color w:val="0070C0"/>
              </w:rPr>
              <w:t>your country</w:t>
            </w:r>
            <w:r w:rsidR="00435E89" w:rsidRPr="009F688C">
              <w:rPr>
                <w:rFonts w:cs="Calibri"/>
                <w:color w:val="0070C0"/>
              </w:rPr>
              <w:t xml:space="preserve">? </w:t>
            </w:r>
          </w:p>
        </w:tc>
        <w:tc>
          <w:tcPr>
            <w:tcW w:w="5378" w:type="dxa"/>
          </w:tcPr>
          <w:p w14:paraId="023AD8E5" w14:textId="4A78A7E5" w:rsidR="00DD641B" w:rsidRDefault="00230D53" w:rsidP="00DD641B">
            <w:pPr>
              <w:spacing w:after="0" w:line="240" w:lineRule="auto"/>
              <w:rPr>
                <w:color w:val="0070C0"/>
              </w:rPr>
            </w:pPr>
            <w:r w:rsidRPr="00230D53">
              <w:rPr>
                <w:color w:val="0070C0"/>
              </w:rPr>
              <w:t>The Climate Change and Environment in the Lebanon Program aims to understand the climate change and environment policy process in the region and define the most appropriate policy recommendations by linking development in applied sciences on issues related to climate change and environment to social sciences.</w:t>
            </w:r>
            <w:r w:rsidR="00604F64">
              <w:rPr>
                <w:color w:val="0070C0"/>
              </w:rPr>
              <w:t xml:space="preserve"> </w:t>
            </w:r>
            <w:r w:rsidR="00DD641B">
              <w:rPr>
                <w:color w:val="0070C0"/>
              </w:rPr>
              <w:t xml:space="preserve">For instance, </w:t>
            </w:r>
            <w:r w:rsidR="00DD641B" w:rsidRPr="00DD641B">
              <w:rPr>
                <w:color w:val="0070C0"/>
              </w:rPr>
              <w:t xml:space="preserve">Lebanon follows </w:t>
            </w:r>
            <w:r w:rsidR="00DD641B" w:rsidRPr="00DD641B">
              <w:rPr>
                <w:color w:val="0070C0"/>
                <w:shd w:val="clear" w:color="auto" w:fill="FFFFFF"/>
              </w:rPr>
              <w:t>the Intergovernmental Panel on Climate Change (IPCC) recommendations, to keep global warming below 2 °C, emissions of carbon dioxide (CO2) and other greenhouse gases (GHGs) must be reduced between 80 % and 95 % by 2050.</w:t>
            </w:r>
          </w:p>
          <w:p w14:paraId="398E2250" w14:textId="74E4EA7D" w:rsidR="00CF139F" w:rsidRPr="00F249BE" w:rsidRDefault="00DD641B" w:rsidP="00D34F84">
            <w:pPr>
              <w:spacing w:after="0" w:line="240" w:lineRule="auto"/>
              <w:rPr>
                <w:rFonts w:cs="Calibri"/>
              </w:rPr>
            </w:pPr>
            <w:r>
              <w:rPr>
                <w:color w:val="0070C0"/>
              </w:rPr>
              <w:t xml:space="preserve">The </w:t>
            </w:r>
            <w:r w:rsidR="00604F64">
              <w:rPr>
                <w:color w:val="0070C0"/>
              </w:rPr>
              <w:t xml:space="preserve">Mitigation measures are those reducing </w:t>
            </w:r>
            <w:r w:rsidR="00D34F84">
              <w:rPr>
                <w:color w:val="0070C0"/>
              </w:rPr>
              <w:t xml:space="preserve">climate change </w:t>
            </w:r>
            <w:r w:rsidR="00604F64">
              <w:rPr>
                <w:color w:val="0070C0"/>
              </w:rPr>
              <w:t xml:space="preserve">threats </w:t>
            </w:r>
            <w:r>
              <w:rPr>
                <w:color w:val="0070C0"/>
              </w:rPr>
              <w:t xml:space="preserve">to species and habitats </w:t>
            </w:r>
            <w:r w:rsidR="00D34F84">
              <w:rPr>
                <w:color w:val="0070C0"/>
              </w:rPr>
              <w:t xml:space="preserve">while </w:t>
            </w:r>
            <w:r w:rsidR="00604F64">
              <w:rPr>
                <w:color w:val="0070C0"/>
              </w:rPr>
              <w:t>adaptation opportunities are those coming from increasing the resilience of species and habitats to climate change.</w:t>
            </w:r>
          </w:p>
        </w:tc>
      </w:tr>
      <w:tr w:rsidR="00FD4FCC" w:rsidRPr="00F249BE" w14:paraId="66C04471" w14:textId="77777777" w:rsidTr="004F2843">
        <w:tc>
          <w:tcPr>
            <w:tcW w:w="4247" w:type="dxa"/>
          </w:tcPr>
          <w:p w14:paraId="1F950C23" w14:textId="77777777" w:rsidR="00FD4FCC" w:rsidRPr="009F688C" w:rsidRDefault="001E163D" w:rsidP="007D08E7">
            <w:pPr>
              <w:spacing w:after="0" w:line="240" w:lineRule="auto"/>
              <w:rPr>
                <w:rFonts w:cs="Calibri"/>
                <w:color w:val="0070C0"/>
              </w:rPr>
            </w:pPr>
            <w:r w:rsidRPr="009F688C">
              <w:rPr>
                <w:rFonts w:cs="Calibri"/>
                <w:color w:val="0070C0"/>
              </w:rPr>
              <w:t xml:space="preserve">What role can </w:t>
            </w:r>
            <w:r w:rsidR="00435E89" w:rsidRPr="009F688C">
              <w:rPr>
                <w:rFonts w:cs="Calibri"/>
                <w:color w:val="0070C0"/>
              </w:rPr>
              <w:t xml:space="preserve">civil society </w:t>
            </w:r>
            <w:r w:rsidRPr="009F688C">
              <w:rPr>
                <w:rFonts w:cs="Calibri"/>
                <w:color w:val="0070C0"/>
              </w:rPr>
              <w:t xml:space="preserve">play </w:t>
            </w:r>
            <w:r w:rsidR="00435E89" w:rsidRPr="009F688C">
              <w:rPr>
                <w:rFonts w:cs="Calibri"/>
                <w:color w:val="0070C0"/>
              </w:rPr>
              <w:t xml:space="preserve">in addressing climate change impacts and opportunities </w:t>
            </w:r>
            <w:r w:rsidRPr="009F688C">
              <w:rPr>
                <w:rFonts w:cs="Calibri"/>
                <w:color w:val="0070C0"/>
              </w:rPr>
              <w:t xml:space="preserve">in </w:t>
            </w:r>
            <w:r w:rsidR="007D08E7" w:rsidRPr="009F688C">
              <w:rPr>
                <w:rFonts w:cs="Calibri"/>
                <w:color w:val="0070C0"/>
              </w:rPr>
              <w:t>your country; and what challenges may they face</w:t>
            </w:r>
            <w:r w:rsidR="007D08E7" w:rsidRPr="009F688C" w:rsidDel="007D08E7">
              <w:rPr>
                <w:rFonts w:cs="Calibri"/>
                <w:color w:val="0070C0"/>
              </w:rPr>
              <w:t xml:space="preserve"> </w:t>
            </w:r>
          </w:p>
        </w:tc>
        <w:tc>
          <w:tcPr>
            <w:tcW w:w="5378" w:type="dxa"/>
          </w:tcPr>
          <w:p w14:paraId="79A400E0" w14:textId="77777777" w:rsidR="00FD4FCC" w:rsidRDefault="003F63B2" w:rsidP="00BC3D60">
            <w:pPr>
              <w:spacing w:after="0" w:line="240" w:lineRule="auto"/>
              <w:rPr>
                <w:color w:val="0070C0"/>
              </w:rPr>
            </w:pPr>
            <w:r w:rsidRPr="00BC3D60">
              <w:rPr>
                <w:rFonts w:cs="Calibri"/>
                <w:color w:val="0070C0"/>
              </w:rPr>
              <w:t xml:space="preserve">Civil Society can promote positive changes, represent main impacted groups, influence the government decisions, </w:t>
            </w:r>
            <w:r w:rsidR="00C522BC" w:rsidRPr="00BC3D60">
              <w:rPr>
                <w:rFonts w:cs="Calibri"/>
                <w:color w:val="0070C0"/>
              </w:rPr>
              <w:t>and increase</w:t>
            </w:r>
            <w:r w:rsidRPr="00BC3D60">
              <w:rPr>
                <w:rFonts w:cs="Calibri"/>
                <w:color w:val="0070C0"/>
              </w:rPr>
              <w:t xml:space="preserve"> the public awareness on the issues of climate change, advocate decision-makers with </w:t>
            </w:r>
            <w:r w:rsidRPr="00BC3D60">
              <w:rPr>
                <w:rFonts w:cs="Calibri"/>
                <w:color w:val="0070C0"/>
              </w:rPr>
              <w:lastRenderedPageBreak/>
              <w:t>knowledge provided by research</w:t>
            </w:r>
            <w:r w:rsidR="00BC3D60" w:rsidRPr="00BC3D60">
              <w:rPr>
                <w:rFonts w:cs="Calibri"/>
                <w:color w:val="0070C0"/>
              </w:rPr>
              <w:t xml:space="preserve">. </w:t>
            </w:r>
            <w:r w:rsidR="00BC3D60" w:rsidRPr="00BC3D60">
              <w:rPr>
                <w:color w:val="0070C0"/>
              </w:rPr>
              <w:t>Civil society plays key roles in pushing for new laws, programmes, policies or strategies on climate change, in holding governments to account on their commitments; in identifying the lack of joined-up government responses to climate change; and in ensuring that national policy making does not forget the poor and vulnerable.</w:t>
            </w:r>
          </w:p>
          <w:p w14:paraId="33FF5DDA" w14:textId="7B4361E8" w:rsidR="00D34F84" w:rsidRPr="00BC3D60" w:rsidRDefault="00D34F84" w:rsidP="00BC3D60">
            <w:pPr>
              <w:spacing w:after="0" w:line="240" w:lineRule="auto"/>
              <w:rPr>
                <w:rFonts w:cs="Calibri"/>
              </w:rPr>
            </w:pPr>
            <w:r>
              <w:rPr>
                <w:color w:val="0070C0"/>
              </w:rPr>
              <w:t>CSOs can play a major role in providing adaption measures to support communities &amp; increase their resilience to climate change.</w:t>
            </w:r>
          </w:p>
        </w:tc>
      </w:tr>
      <w:tr w:rsidR="00C57F83" w:rsidRPr="00F249BE" w14:paraId="2C28AFE6" w14:textId="77777777" w:rsidTr="004F2843">
        <w:tc>
          <w:tcPr>
            <w:tcW w:w="4247" w:type="dxa"/>
          </w:tcPr>
          <w:p w14:paraId="790E917E" w14:textId="77777777" w:rsidR="00C57F83" w:rsidRPr="009F688C" w:rsidRDefault="007D08E7" w:rsidP="007D08E7">
            <w:pPr>
              <w:spacing w:after="0" w:line="240" w:lineRule="auto"/>
              <w:rPr>
                <w:rFonts w:cs="Calibri"/>
                <w:color w:val="0070C0"/>
              </w:rPr>
            </w:pPr>
            <w:r w:rsidRPr="009F688C">
              <w:rPr>
                <w:rFonts w:cs="Calibri"/>
                <w:color w:val="0070C0"/>
              </w:rPr>
              <w:lastRenderedPageBreak/>
              <w:t>What is the p</w:t>
            </w:r>
            <w:r w:rsidR="00C57F83" w:rsidRPr="009F688C">
              <w:rPr>
                <w:rFonts w:cs="Calibri"/>
                <w:color w:val="0070C0"/>
              </w:rPr>
              <w:t xml:space="preserve">otential impact of </w:t>
            </w:r>
            <w:r w:rsidRPr="009F688C">
              <w:rPr>
                <w:rFonts w:cs="Calibri"/>
                <w:color w:val="0070C0"/>
              </w:rPr>
              <w:t xml:space="preserve">the </w:t>
            </w:r>
            <w:r w:rsidR="00C57F83" w:rsidRPr="009F688C">
              <w:rPr>
                <w:rFonts w:cs="Calibri"/>
                <w:color w:val="0070C0"/>
              </w:rPr>
              <w:t>human response to climate change on biodiversity and natural areas (</w:t>
            </w:r>
            <w:r w:rsidR="00C57F83" w:rsidRPr="009F688C">
              <w:rPr>
                <w:rFonts w:cs="Calibri"/>
                <w:i/>
                <w:color w:val="0070C0"/>
              </w:rPr>
              <w:t xml:space="preserve">e.g. </w:t>
            </w:r>
            <w:r w:rsidR="00435E89" w:rsidRPr="009F688C">
              <w:rPr>
                <w:rFonts w:cs="Calibri"/>
                <w:i/>
                <w:color w:val="0070C0"/>
              </w:rPr>
              <w:t xml:space="preserve">human </w:t>
            </w:r>
            <w:r w:rsidR="00C57F83" w:rsidRPr="009F688C">
              <w:rPr>
                <w:rFonts w:cs="Calibri"/>
                <w:i/>
                <w:color w:val="0070C0"/>
              </w:rPr>
              <w:t>migration</w:t>
            </w:r>
            <w:r w:rsidR="00435E89" w:rsidRPr="009F688C">
              <w:rPr>
                <w:rFonts w:cs="Calibri"/>
                <w:i/>
                <w:color w:val="0070C0"/>
              </w:rPr>
              <w:t xml:space="preserve"> is likely to significantly increase pressure on natural resources in coastal areas</w:t>
            </w:r>
            <w:r w:rsidR="00C57F83" w:rsidRPr="009F688C">
              <w:rPr>
                <w:rFonts w:cs="Calibri"/>
                <w:color w:val="0070C0"/>
              </w:rPr>
              <w:t>)</w:t>
            </w:r>
          </w:p>
        </w:tc>
        <w:tc>
          <w:tcPr>
            <w:tcW w:w="5378" w:type="dxa"/>
          </w:tcPr>
          <w:p w14:paraId="7D002015" w14:textId="0D04B752" w:rsidR="00C57F83" w:rsidRDefault="00C522BC" w:rsidP="00886A36">
            <w:pPr>
              <w:spacing w:after="0" w:line="240" w:lineRule="auto"/>
              <w:rPr>
                <w:color w:val="0070C0"/>
              </w:rPr>
            </w:pPr>
            <w:r w:rsidRPr="00C522BC">
              <w:rPr>
                <w:color w:val="0070C0"/>
              </w:rPr>
              <w:t>Migration of human and their livestock from resource poor to resource rich areas will likely result into conflicts between human-livestock-wildlife, a matter that will worsen the impact of climate change.</w:t>
            </w:r>
          </w:p>
          <w:p w14:paraId="22CCFA1C" w14:textId="21B48CC2" w:rsidR="00886A36" w:rsidRPr="00C522BC" w:rsidRDefault="00886A36" w:rsidP="00886A36">
            <w:pPr>
              <w:spacing w:after="0" w:line="240" w:lineRule="auto"/>
              <w:rPr>
                <w:color w:val="0070C0"/>
              </w:rPr>
            </w:pPr>
            <w:r>
              <w:rPr>
                <w:color w:val="0070C0"/>
              </w:rPr>
              <w:t>Increasing influx of refugee (especially Syrians) is affecting all natural resources worsening the impact of climate change.</w:t>
            </w:r>
          </w:p>
          <w:p w14:paraId="3EF084F0" w14:textId="7A0716BC" w:rsidR="00C522BC" w:rsidRPr="00F249BE" w:rsidRDefault="00C522BC" w:rsidP="00C522BC">
            <w:pPr>
              <w:spacing w:after="0" w:line="240" w:lineRule="auto"/>
              <w:rPr>
                <w:rFonts w:cs="Calibri"/>
              </w:rPr>
            </w:pPr>
          </w:p>
        </w:tc>
      </w:tr>
    </w:tbl>
    <w:p w14:paraId="2FF0D3B0" w14:textId="08DBB427" w:rsidR="00C57F83" w:rsidRDefault="00C57F83" w:rsidP="00F249BE">
      <w:pPr>
        <w:spacing w:after="0"/>
        <w:rPr>
          <w:rFonts w:cs="Calibri"/>
          <w:szCs w:val="21"/>
          <w:u w:val="single"/>
        </w:rPr>
      </w:pPr>
    </w:p>
    <w:p w14:paraId="44F5C534" w14:textId="77777777" w:rsidR="00FB2374" w:rsidRPr="00F249BE" w:rsidRDefault="00FB2374" w:rsidP="00FB2374">
      <w:pPr>
        <w:rPr>
          <w:rFonts w:cs="Calibri"/>
          <w:b/>
          <w:szCs w:val="21"/>
          <w:u w:val="single"/>
        </w:rPr>
      </w:pPr>
      <w:r w:rsidRPr="00F249BE">
        <w:rPr>
          <w:rFonts w:cs="Calibri"/>
          <w:b/>
          <w:szCs w:val="21"/>
          <w:u w:val="single"/>
        </w:rPr>
        <w:t xml:space="preserve"> Assessment of Current Conservation Investment</w:t>
      </w:r>
    </w:p>
    <w:p w14:paraId="239B338F" w14:textId="77777777" w:rsidR="00CF139F" w:rsidRDefault="00C57F83" w:rsidP="00BA1AF4">
      <w:pPr>
        <w:ind w:left="100" w:right="205"/>
        <w:jc w:val="both"/>
        <w:rPr>
          <w:rFonts w:eastAsia="Calibri" w:cs="Calibri"/>
          <w:iCs/>
          <w:szCs w:val="21"/>
        </w:rPr>
      </w:pPr>
      <w:r w:rsidRPr="00BB6E65">
        <w:rPr>
          <w:rFonts w:eastAsia="Calibri" w:cs="Calibri"/>
          <w:iCs/>
          <w:szCs w:val="21"/>
        </w:rPr>
        <w:t xml:space="preserve">Which national, multilateral or bilateral agencies or donors </w:t>
      </w:r>
      <w:r w:rsidR="00BB6E65">
        <w:rPr>
          <w:rFonts w:eastAsia="Calibri" w:cs="Calibri"/>
          <w:iCs/>
          <w:szCs w:val="21"/>
        </w:rPr>
        <w:t>are active in</w:t>
      </w:r>
      <w:r w:rsidR="00041053">
        <w:rPr>
          <w:rFonts w:eastAsia="Calibri" w:cs="Calibri"/>
          <w:iCs/>
          <w:szCs w:val="21"/>
        </w:rPr>
        <w:t xml:space="preserve"> the hotspot in</w:t>
      </w:r>
      <w:r w:rsidR="00BB6E65">
        <w:rPr>
          <w:rFonts w:eastAsia="Calibri" w:cs="Calibri"/>
          <w:iCs/>
          <w:szCs w:val="21"/>
        </w:rPr>
        <w:t xml:space="preserve"> your country</w:t>
      </w:r>
      <w:r w:rsidR="00435E89">
        <w:rPr>
          <w:rFonts w:eastAsia="Calibri" w:cs="Calibri"/>
          <w:iCs/>
          <w:szCs w:val="21"/>
        </w:rPr>
        <w:t xml:space="preserve">? </w:t>
      </w:r>
      <w:r w:rsidR="00BB6E65">
        <w:rPr>
          <w:rFonts w:eastAsia="Calibri" w:cs="Calibri"/>
          <w:iCs/>
          <w:szCs w:val="21"/>
        </w:rPr>
        <w:t xml:space="preserve"> </w:t>
      </w:r>
      <w:r w:rsidR="00FE2701">
        <w:rPr>
          <w:rFonts w:eastAsia="Calibri" w:cs="Calibri"/>
          <w:iCs/>
          <w:szCs w:val="21"/>
        </w:rPr>
        <w:t>P</w:t>
      </w:r>
      <w:r w:rsidR="00BB6E65">
        <w:rPr>
          <w:rFonts w:eastAsia="Calibri" w:cs="Calibri"/>
          <w:iCs/>
          <w:szCs w:val="21"/>
        </w:rPr>
        <w:t>lease</w:t>
      </w:r>
      <w:r w:rsidR="00FE2701">
        <w:rPr>
          <w:rFonts w:eastAsia="Calibri" w:cs="Calibri"/>
          <w:iCs/>
          <w:szCs w:val="21"/>
        </w:rPr>
        <w:t xml:space="preserve"> consider development funding that directly or indirectly represents an investment in conservation in the hotspot. Please also consider investment in the country as a whole that directly or indirectly represents an investment in the hotspot. </w:t>
      </w:r>
      <w:r w:rsidR="008C7656">
        <w:rPr>
          <w:szCs w:val="24"/>
        </w:rPr>
        <w:t>Add additional rows as required.</w:t>
      </w:r>
    </w:p>
    <w:p w14:paraId="1415BC5C" w14:textId="77777777" w:rsidR="00435E89" w:rsidRPr="00BB6E65" w:rsidRDefault="00435E89" w:rsidP="00C57F83">
      <w:pPr>
        <w:ind w:left="100" w:right="205"/>
        <w:rPr>
          <w:rFonts w:eastAsia="Calibri" w:cs="Calibri"/>
          <w:iCs/>
          <w:szCs w:val="21"/>
        </w:rPr>
      </w:pPr>
    </w:p>
    <w:tbl>
      <w:tblPr>
        <w:tblStyle w:val="TableGrid"/>
        <w:tblW w:w="9364" w:type="dxa"/>
        <w:tblInd w:w="100" w:type="dxa"/>
        <w:tblLook w:val="04A0" w:firstRow="1" w:lastRow="0" w:firstColumn="1" w:lastColumn="0" w:noHBand="0" w:noVBand="1"/>
      </w:tblPr>
      <w:tblGrid>
        <w:gridCol w:w="2093"/>
        <w:gridCol w:w="1652"/>
        <w:gridCol w:w="2578"/>
        <w:gridCol w:w="1772"/>
        <w:gridCol w:w="1269"/>
      </w:tblGrid>
      <w:tr w:rsidR="00FE2701" w:rsidRPr="00F249BE" w14:paraId="60CC2B7C" w14:textId="77777777" w:rsidTr="00312444">
        <w:tc>
          <w:tcPr>
            <w:tcW w:w="1345" w:type="dxa"/>
            <w:vAlign w:val="center"/>
          </w:tcPr>
          <w:p w14:paraId="20E7CCDF" w14:textId="77777777" w:rsidR="00BB6E65" w:rsidRPr="00F249BE" w:rsidRDefault="00BB6E65" w:rsidP="00041053">
            <w:pPr>
              <w:spacing w:after="0" w:line="240" w:lineRule="auto"/>
              <w:jc w:val="center"/>
              <w:rPr>
                <w:rFonts w:cs="Calibri"/>
                <w:b/>
              </w:rPr>
            </w:pPr>
            <w:r w:rsidRPr="00F249BE">
              <w:rPr>
                <w:rFonts w:cs="Calibri"/>
                <w:b/>
              </w:rPr>
              <w:t>Type (national, bilateral, multilateral, foundation,</w:t>
            </w:r>
            <w:r>
              <w:rPr>
                <w:rFonts w:cs="Calibri"/>
                <w:b/>
              </w:rPr>
              <w:t xml:space="preserve"> company,</w:t>
            </w:r>
            <w:r w:rsidRPr="00F249BE">
              <w:rPr>
                <w:rFonts w:cs="Calibri"/>
                <w:b/>
              </w:rPr>
              <w:t xml:space="preserve"> NGO)</w:t>
            </w:r>
          </w:p>
        </w:tc>
        <w:tc>
          <w:tcPr>
            <w:tcW w:w="1640" w:type="dxa"/>
            <w:vAlign w:val="center"/>
          </w:tcPr>
          <w:p w14:paraId="77AB4A5F" w14:textId="77777777" w:rsidR="00BB6E65" w:rsidRPr="00F249BE" w:rsidRDefault="00BB6E65" w:rsidP="00041053">
            <w:pPr>
              <w:spacing w:after="0" w:line="240" w:lineRule="auto"/>
              <w:jc w:val="center"/>
              <w:rPr>
                <w:rFonts w:cs="Calibri"/>
                <w:b/>
              </w:rPr>
            </w:pPr>
            <w:r w:rsidRPr="00F249BE">
              <w:rPr>
                <w:rFonts w:cs="Calibri"/>
                <w:b/>
              </w:rPr>
              <w:t>Name of donor or agency</w:t>
            </w:r>
          </w:p>
        </w:tc>
        <w:tc>
          <w:tcPr>
            <w:tcW w:w="3119" w:type="dxa"/>
            <w:vAlign w:val="center"/>
          </w:tcPr>
          <w:p w14:paraId="015103AB" w14:textId="77777777" w:rsidR="00BB6E65" w:rsidRPr="00F249BE" w:rsidRDefault="00BB6E65" w:rsidP="00041053">
            <w:pPr>
              <w:spacing w:after="0" w:line="240" w:lineRule="auto"/>
              <w:jc w:val="center"/>
              <w:rPr>
                <w:rFonts w:cs="Calibri"/>
                <w:b/>
              </w:rPr>
            </w:pPr>
            <w:r>
              <w:rPr>
                <w:rFonts w:cs="Calibri"/>
                <w:b/>
              </w:rPr>
              <w:t>Themes of investment and areas of action</w:t>
            </w:r>
            <w:r w:rsidR="00FE2701">
              <w:rPr>
                <w:rFonts w:cs="Calibri"/>
                <w:b/>
              </w:rPr>
              <w:t xml:space="preserve"> (</w:t>
            </w:r>
            <w:r w:rsidR="00435E89">
              <w:rPr>
                <w:rFonts w:cs="Calibri"/>
                <w:b/>
              </w:rPr>
              <w:t>give project title if relevant)</w:t>
            </w:r>
          </w:p>
        </w:tc>
        <w:tc>
          <w:tcPr>
            <w:tcW w:w="1984" w:type="dxa"/>
            <w:vAlign w:val="center"/>
          </w:tcPr>
          <w:p w14:paraId="1C0672FE" w14:textId="77777777" w:rsidR="00BB6E65" w:rsidRDefault="00FE2701" w:rsidP="00041053">
            <w:pPr>
              <w:spacing w:after="0" w:line="240" w:lineRule="auto"/>
              <w:jc w:val="center"/>
              <w:rPr>
                <w:rFonts w:cs="Calibri"/>
                <w:b/>
              </w:rPr>
            </w:pPr>
            <w:r>
              <w:rPr>
                <w:rFonts w:cs="Calibri"/>
                <w:b/>
              </w:rPr>
              <w:t xml:space="preserve">Period covered by the </w:t>
            </w:r>
            <w:r w:rsidR="00435E89">
              <w:rPr>
                <w:rFonts w:cs="Calibri"/>
                <w:b/>
              </w:rPr>
              <w:t>invest</w:t>
            </w:r>
            <w:r>
              <w:rPr>
                <w:rFonts w:cs="Calibri"/>
                <w:b/>
              </w:rPr>
              <w:t xml:space="preserve">ment (e.g. 2010-2020) </w:t>
            </w:r>
            <w:r w:rsidR="00BB6E65">
              <w:rPr>
                <w:rFonts w:cs="Calibri"/>
                <w:b/>
              </w:rPr>
              <w:t>Total invested</w:t>
            </w:r>
          </w:p>
          <w:p w14:paraId="3E7632C5" w14:textId="77777777" w:rsidR="00BB6E65" w:rsidRPr="00F249BE" w:rsidRDefault="00BB6E65" w:rsidP="00041053">
            <w:pPr>
              <w:spacing w:after="0" w:line="240" w:lineRule="auto"/>
              <w:jc w:val="center"/>
              <w:rPr>
                <w:rFonts w:cs="Calibri"/>
                <w:b/>
              </w:rPr>
            </w:pPr>
            <w:r>
              <w:rPr>
                <w:rFonts w:cs="Calibri"/>
                <w:b/>
              </w:rPr>
              <w:t>(2010-2015) (estimated in USD)</w:t>
            </w:r>
          </w:p>
        </w:tc>
        <w:tc>
          <w:tcPr>
            <w:tcW w:w="1276" w:type="dxa"/>
            <w:vAlign w:val="center"/>
          </w:tcPr>
          <w:p w14:paraId="57869342" w14:textId="77777777" w:rsidR="00BB6E65" w:rsidRDefault="00FE2701" w:rsidP="00041053">
            <w:pPr>
              <w:spacing w:after="0" w:line="240" w:lineRule="auto"/>
              <w:jc w:val="center"/>
              <w:rPr>
                <w:rFonts w:cs="Calibri"/>
                <w:b/>
              </w:rPr>
            </w:pPr>
            <w:r>
              <w:rPr>
                <w:rFonts w:cs="Calibri"/>
                <w:b/>
              </w:rPr>
              <w:t>Amount of investment (give project budget if relevant</w:t>
            </w:r>
            <w:r w:rsidR="009C0E29">
              <w:rPr>
                <w:rFonts w:cs="Calibri"/>
                <w:b/>
              </w:rPr>
              <w:t>)?</w:t>
            </w:r>
          </w:p>
        </w:tc>
      </w:tr>
      <w:tr w:rsidR="00FE2701" w:rsidRPr="00F249BE" w14:paraId="62BEB3CB" w14:textId="77777777" w:rsidTr="00312444">
        <w:tc>
          <w:tcPr>
            <w:tcW w:w="1345" w:type="dxa"/>
          </w:tcPr>
          <w:p w14:paraId="13AD0C17" w14:textId="6149D842" w:rsidR="00BB6E65" w:rsidRPr="009F688C" w:rsidRDefault="00EC4D4A" w:rsidP="00F249BE">
            <w:pPr>
              <w:spacing w:after="0" w:line="240" w:lineRule="auto"/>
              <w:rPr>
                <w:rFonts w:cs="Calibri"/>
                <w:color w:val="0070C0"/>
              </w:rPr>
            </w:pPr>
            <w:r w:rsidRPr="009F688C">
              <w:rPr>
                <w:rFonts w:cs="Calibri"/>
                <w:color w:val="0070C0"/>
              </w:rPr>
              <w:t>Multilateral</w:t>
            </w:r>
          </w:p>
        </w:tc>
        <w:tc>
          <w:tcPr>
            <w:tcW w:w="1640" w:type="dxa"/>
          </w:tcPr>
          <w:p w14:paraId="70B5923D" w14:textId="2688C3D2" w:rsidR="00BB6E65" w:rsidRPr="009F688C" w:rsidRDefault="00886A36" w:rsidP="00F249BE">
            <w:pPr>
              <w:spacing w:after="0" w:line="240" w:lineRule="auto"/>
              <w:rPr>
                <w:rFonts w:cs="Calibri"/>
                <w:color w:val="0070C0"/>
              </w:rPr>
            </w:pPr>
            <w:r w:rsidRPr="009F688C">
              <w:rPr>
                <w:rFonts w:cs="Calibri"/>
                <w:color w:val="0070C0"/>
              </w:rPr>
              <w:t>Global Environment Fund-GEF</w:t>
            </w:r>
          </w:p>
        </w:tc>
        <w:tc>
          <w:tcPr>
            <w:tcW w:w="3119" w:type="dxa"/>
          </w:tcPr>
          <w:p w14:paraId="00B81DBC" w14:textId="77777777" w:rsidR="00BB6E65" w:rsidRPr="00F249BE" w:rsidRDefault="00BB6E65" w:rsidP="00F249BE">
            <w:pPr>
              <w:spacing w:after="0" w:line="240" w:lineRule="auto"/>
              <w:rPr>
                <w:rFonts w:cs="Calibri"/>
              </w:rPr>
            </w:pPr>
          </w:p>
        </w:tc>
        <w:tc>
          <w:tcPr>
            <w:tcW w:w="1984" w:type="dxa"/>
          </w:tcPr>
          <w:p w14:paraId="3259543E" w14:textId="77777777" w:rsidR="00BB6E65" w:rsidRPr="00F249BE" w:rsidRDefault="00BB6E65" w:rsidP="00F249BE">
            <w:pPr>
              <w:spacing w:after="0" w:line="240" w:lineRule="auto"/>
              <w:rPr>
                <w:rFonts w:cs="Calibri"/>
              </w:rPr>
            </w:pPr>
          </w:p>
        </w:tc>
        <w:tc>
          <w:tcPr>
            <w:tcW w:w="1276" w:type="dxa"/>
          </w:tcPr>
          <w:p w14:paraId="2801A90A" w14:textId="77777777" w:rsidR="00BB6E65" w:rsidRPr="00F249BE" w:rsidRDefault="00BB6E65" w:rsidP="00F249BE">
            <w:pPr>
              <w:spacing w:after="0" w:line="240" w:lineRule="auto"/>
              <w:rPr>
                <w:rFonts w:cs="Calibri"/>
              </w:rPr>
            </w:pPr>
          </w:p>
        </w:tc>
      </w:tr>
      <w:tr w:rsidR="00FE2701" w:rsidRPr="00F249BE" w14:paraId="25B59072" w14:textId="77777777" w:rsidTr="00312444">
        <w:tc>
          <w:tcPr>
            <w:tcW w:w="1345" w:type="dxa"/>
          </w:tcPr>
          <w:p w14:paraId="49045C0F" w14:textId="65BAF8E2" w:rsidR="00BB6E65" w:rsidRPr="009F688C" w:rsidRDefault="00EC4D4A" w:rsidP="00F249BE">
            <w:pPr>
              <w:spacing w:after="0" w:line="240" w:lineRule="auto"/>
              <w:rPr>
                <w:rFonts w:cs="Calibri"/>
                <w:color w:val="0070C0"/>
              </w:rPr>
            </w:pPr>
            <w:r w:rsidRPr="009F688C">
              <w:rPr>
                <w:rFonts w:cs="Calibri"/>
                <w:color w:val="0070C0"/>
              </w:rPr>
              <w:t>Multilateral/Bilateral</w:t>
            </w:r>
          </w:p>
        </w:tc>
        <w:tc>
          <w:tcPr>
            <w:tcW w:w="1640" w:type="dxa"/>
          </w:tcPr>
          <w:p w14:paraId="474C7D6C" w14:textId="67CD24DB" w:rsidR="00BB6E65" w:rsidRPr="009F688C" w:rsidRDefault="00886A36" w:rsidP="00F249BE">
            <w:pPr>
              <w:spacing w:after="0" w:line="240" w:lineRule="auto"/>
              <w:rPr>
                <w:rFonts w:cs="Calibri"/>
                <w:color w:val="0070C0"/>
              </w:rPr>
            </w:pPr>
            <w:r w:rsidRPr="009F688C">
              <w:rPr>
                <w:rFonts w:cs="Calibri"/>
                <w:color w:val="0070C0"/>
              </w:rPr>
              <w:t>European Union</w:t>
            </w:r>
          </w:p>
        </w:tc>
        <w:tc>
          <w:tcPr>
            <w:tcW w:w="3119" w:type="dxa"/>
          </w:tcPr>
          <w:p w14:paraId="5C746722" w14:textId="77777777" w:rsidR="00BB6E65" w:rsidRPr="00F249BE" w:rsidRDefault="00BB6E65" w:rsidP="00F249BE">
            <w:pPr>
              <w:spacing w:after="0" w:line="240" w:lineRule="auto"/>
              <w:rPr>
                <w:rFonts w:cs="Calibri"/>
              </w:rPr>
            </w:pPr>
          </w:p>
        </w:tc>
        <w:tc>
          <w:tcPr>
            <w:tcW w:w="1984" w:type="dxa"/>
          </w:tcPr>
          <w:p w14:paraId="78A56774" w14:textId="77777777" w:rsidR="00BB6E65" w:rsidRPr="00F249BE" w:rsidRDefault="00BB6E65" w:rsidP="00F249BE">
            <w:pPr>
              <w:spacing w:after="0" w:line="240" w:lineRule="auto"/>
              <w:rPr>
                <w:rFonts w:cs="Calibri"/>
              </w:rPr>
            </w:pPr>
          </w:p>
        </w:tc>
        <w:tc>
          <w:tcPr>
            <w:tcW w:w="1276" w:type="dxa"/>
          </w:tcPr>
          <w:p w14:paraId="7C7EC0C0" w14:textId="77777777" w:rsidR="00BB6E65" w:rsidRPr="00F249BE" w:rsidRDefault="00BB6E65" w:rsidP="00F249BE">
            <w:pPr>
              <w:spacing w:after="0" w:line="240" w:lineRule="auto"/>
              <w:rPr>
                <w:rFonts w:cs="Calibri"/>
              </w:rPr>
            </w:pPr>
          </w:p>
        </w:tc>
      </w:tr>
      <w:tr w:rsidR="00FE2701" w:rsidRPr="00F249BE" w14:paraId="652FFF5D" w14:textId="77777777" w:rsidTr="00312444">
        <w:tc>
          <w:tcPr>
            <w:tcW w:w="1345" w:type="dxa"/>
          </w:tcPr>
          <w:p w14:paraId="41732148" w14:textId="5F207537" w:rsidR="00BB6E65" w:rsidRPr="009F688C" w:rsidRDefault="00EC4D4A" w:rsidP="00F249BE">
            <w:pPr>
              <w:spacing w:after="0" w:line="240" w:lineRule="auto"/>
              <w:rPr>
                <w:rFonts w:cs="Calibri"/>
                <w:color w:val="0070C0"/>
              </w:rPr>
            </w:pPr>
            <w:r w:rsidRPr="009F688C">
              <w:rPr>
                <w:rFonts w:cs="Calibri"/>
                <w:color w:val="0070C0"/>
              </w:rPr>
              <w:t>Multilateral/Bilateral</w:t>
            </w:r>
          </w:p>
        </w:tc>
        <w:tc>
          <w:tcPr>
            <w:tcW w:w="1640" w:type="dxa"/>
          </w:tcPr>
          <w:p w14:paraId="78D0A603" w14:textId="029A0415" w:rsidR="00BB6E65" w:rsidRPr="009F688C" w:rsidRDefault="00886A36" w:rsidP="00F249BE">
            <w:pPr>
              <w:spacing w:after="0" w:line="240" w:lineRule="auto"/>
              <w:rPr>
                <w:rFonts w:cs="Calibri"/>
                <w:color w:val="0070C0"/>
              </w:rPr>
            </w:pPr>
            <w:r w:rsidRPr="009F688C">
              <w:rPr>
                <w:rFonts w:cs="Calibri"/>
                <w:color w:val="0070C0"/>
              </w:rPr>
              <w:t>MAVA Foundation</w:t>
            </w:r>
          </w:p>
        </w:tc>
        <w:tc>
          <w:tcPr>
            <w:tcW w:w="3119" w:type="dxa"/>
          </w:tcPr>
          <w:p w14:paraId="777DBFA4" w14:textId="77777777" w:rsidR="00BB6E65" w:rsidRPr="00F249BE" w:rsidRDefault="00BB6E65" w:rsidP="00F249BE">
            <w:pPr>
              <w:spacing w:after="0" w:line="240" w:lineRule="auto"/>
              <w:rPr>
                <w:rFonts w:cs="Calibri"/>
              </w:rPr>
            </w:pPr>
          </w:p>
        </w:tc>
        <w:tc>
          <w:tcPr>
            <w:tcW w:w="1984" w:type="dxa"/>
          </w:tcPr>
          <w:p w14:paraId="2E2DEED7" w14:textId="77777777" w:rsidR="00BB6E65" w:rsidRPr="00F249BE" w:rsidRDefault="00BB6E65" w:rsidP="00F249BE">
            <w:pPr>
              <w:spacing w:after="0" w:line="240" w:lineRule="auto"/>
              <w:rPr>
                <w:rFonts w:cs="Calibri"/>
              </w:rPr>
            </w:pPr>
          </w:p>
        </w:tc>
        <w:tc>
          <w:tcPr>
            <w:tcW w:w="1276" w:type="dxa"/>
          </w:tcPr>
          <w:p w14:paraId="3330761D" w14:textId="77777777" w:rsidR="00BB6E65" w:rsidRPr="00F249BE" w:rsidRDefault="00BB6E65" w:rsidP="00F249BE">
            <w:pPr>
              <w:spacing w:after="0" w:line="240" w:lineRule="auto"/>
              <w:rPr>
                <w:rFonts w:cs="Calibri"/>
              </w:rPr>
            </w:pPr>
          </w:p>
        </w:tc>
      </w:tr>
      <w:tr w:rsidR="00886A36" w:rsidRPr="00F249BE" w14:paraId="7939CD08" w14:textId="77777777" w:rsidTr="00312444">
        <w:tc>
          <w:tcPr>
            <w:tcW w:w="1345" w:type="dxa"/>
          </w:tcPr>
          <w:p w14:paraId="42CD13AA" w14:textId="3AF6CDDD" w:rsidR="00886A36"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50783B7F" w14:textId="699B399F" w:rsidR="00886A36" w:rsidRPr="009F688C" w:rsidRDefault="00886A36" w:rsidP="00F249BE">
            <w:pPr>
              <w:spacing w:after="0" w:line="240" w:lineRule="auto"/>
              <w:rPr>
                <w:rFonts w:cs="Calibri"/>
                <w:color w:val="0070C0"/>
              </w:rPr>
            </w:pPr>
            <w:r w:rsidRPr="009F688C">
              <w:rPr>
                <w:rFonts w:cs="Calibri"/>
                <w:color w:val="0070C0"/>
              </w:rPr>
              <w:t>Hima Fund</w:t>
            </w:r>
          </w:p>
        </w:tc>
        <w:tc>
          <w:tcPr>
            <w:tcW w:w="3119" w:type="dxa"/>
          </w:tcPr>
          <w:p w14:paraId="2F8F4FB4" w14:textId="77777777" w:rsidR="00886A36" w:rsidRPr="00F249BE" w:rsidRDefault="00886A36" w:rsidP="00F249BE">
            <w:pPr>
              <w:spacing w:after="0" w:line="240" w:lineRule="auto"/>
              <w:rPr>
                <w:rFonts w:cs="Calibri"/>
              </w:rPr>
            </w:pPr>
          </w:p>
        </w:tc>
        <w:tc>
          <w:tcPr>
            <w:tcW w:w="1984" w:type="dxa"/>
          </w:tcPr>
          <w:p w14:paraId="27F17AB1" w14:textId="77777777" w:rsidR="00886A36" w:rsidRPr="00F249BE" w:rsidRDefault="00886A36" w:rsidP="00F249BE">
            <w:pPr>
              <w:spacing w:after="0" w:line="240" w:lineRule="auto"/>
              <w:rPr>
                <w:rFonts w:cs="Calibri"/>
              </w:rPr>
            </w:pPr>
          </w:p>
        </w:tc>
        <w:tc>
          <w:tcPr>
            <w:tcW w:w="1276" w:type="dxa"/>
          </w:tcPr>
          <w:p w14:paraId="75FCAB05" w14:textId="77777777" w:rsidR="00886A36" w:rsidRPr="00F249BE" w:rsidRDefault="00886A36" w:rsidP="00F249BE">
            <w:pPr>
              <w:spacing w:after="0" w:line="240" w:lineRule="auto"/>
              <w:rPr>
                <w:rFonts w:cs="Calibri"/>
              </w:rPr>
            </w:pPr>
          </w:p>
        </w:tc>
      </w:tr>
      <w:tr w:rsidR="00886A36" w:rsidRPr="00F249BE" w14:paraId="7D46077B" w14:textId="77777777" w:rsidTr="00312444">
        <w:tc>
          <w:tcPr>
            <w:tcW w:w="1345" w:type="dxa"/>
          </w:tcPr>
          <w:p w14:paraId="4CD9D4F0" w14:textId="1E8AD675" w:rsidR="00886A36"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5BCAE955" w14:textId="381DCB39" w:rsidR="00886A36" w:rsidRPr="009F688C" w:rsidRDefault="00886A36" w:rsidP="00F249BE">
            <w:pPr>
              <w:spacing w:after="0" w:line="240" w:lineRule="auto"/>
              <w:rPr>
                <w:rFonts w:cs="Calibri"/>
                <w:color w:val="0070C0"/>
              </w:rPr>
            </w:pPr>
            <w:r w:rsidRPr="009F688C">
              <w:rPr>
                <w:rFonts w:cs="Calibri"/>
                <w:color w:val="0070C0"/>
              </w:rPr>
              <w:t>CEPF</w:t>
            </w:r>
          </w:p>
        </w:tc>
        <w:tc>
          <w:tcPr>
            <w:tcW w:w="3119" w:type="dxa"/>
          </w:tcPr>
          <w:p w14:paraId="12663C2C" w14:textId="77777777" w:rsidR="00886A36" w:rsidRPr="00F249BE" w:rsidRDefault="00886A36" w:rsidP="00F249BE">
            <w:pPr>
              <w:spacing w:after="0" w:line="240" w:lineRule="auto"/>
              <w:rPr>
                <w:rFonts w:cs="Calibri"/>
              </w:rPr>
            </w:pPr>
          </w:p>
        </w:tc>
        <w:tc>
          <w:tcPr>
            <w:tcW w:w="1984" w:type="dxa"/>
          </w:tcPr>
          <w:p w14:paraId="771F12BD" w14:textId="77777777" w:rsidR="00886A36" w:rsidRPr="00F249BE" w:rsidRDefault="00886A36" w:rsidP="00F249BE">
            <w:pPr>
              <w:spacing w:after="0" w:line="240" w:lineRule="auto"/>
              <w:rPr>
                <w:rFonts w:cs="Calibri"/>
              </w:rPr>
            </w:pPr>
          </w:p>
        </w:tc>
        <w:tc>
          <w:tcPr>
            <w:tcW w:w="1276" w:type="dxa"/>
          </w:tcPr>
          <w:p w14:paraId="7E1EC3AF" w14:textId="77777777" w:rsidR="00886A36" w:rsidRPr="00F249BE" w:rsidRDefault="00886A36" w:rsidP="00F249BE">
            <w:pPr>
              <w:spacing w:after="0" w:line="240" w:lineRule="auto"/>
              <w:rPr>
                <w:rFonts w:cs="Calibri"/>
              </w:rPr>
            </w:pPr>
          </w:p>
        </w:tc>
      </w:tr>
      <w:tr w:rsidR="00886A36" w:rsidRPr="00F249BE" w14:paraId="2D8DE884" w14:textId="77777777" w:rsidTr="00312444">
        <w:tc>
          <w:tcPr>
            <w:tcW w:w="1345" w:type="dxa"/>
          </w:tcPr>
          <w:p w14:paraId="6DEA9A70" w14:textId="4F5214BA" w:rsidR="00886A36"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5C33A024" w14:textId="5ED1EA8E" w:rsidR="00886A36" w:rsidRPr="009F688C" w:rsidRDefault="00886A36" w:rsidP="00EC4D4A">
            <w:pPr>
              <w:spacing w:after="0" w:line="240" w:lineRule="auto"/>
              <w:rPr>
                <w:rFonts w:cs="Calibri"/>
                <w:color w:val="0070C0"/>
              </w:rPr>
            </w:pPr>
            <w:r w:rsidRPr="009F688C">
              <w:rPr>
                <w:rFonts w:cs="Calibri"/>
                <w:color w:val="0070C0"/>
              </w:rPr>
              <w:t>U</w:t>
            </w:r>
            <w:r w:rsidR="00EC4D4A" w:rsidRPr="009F688C">
              <w:rPr>
                <w:rFonts w:cs="Calibri"/>
                <w:color w:val="0070C0"/>
              </w:rPr>
              <w:t>N</w:t>
            </w:r>
            <w:r w:rsidRPr="009F688C">
              <w:rPr>
                <w:rFonts w:cs="Calibri"/>
                <w:color w:val="0070C0"/>
              </w:rPr>
              <w:t xml:space="preserve"> Women Fund for Gender Equality</w:t>
            </w:r>
          </w:p>
        </w:tc>
        <w:tc>
          <w:tcPr>
            <w:tcW w:w="3119" w:type="dxa"/>
          </w:tcPr>
          <w:p w14:paraId="43935CD2" w14:textId="77777777" w:rsidR="00886A36" w:rsidRPr="00F249BE" w:rsidRDefault="00886A36" w:rsidP="00F249BE">
            <w:pPr>
              <w:spacing w:after="0" w:line="240" w:lineRule="auto"/>
              <w:rPr>
                <w:rFonts w:cs="Calibri"/>
              </w:rPr>
            </w:pPr>
          </w:p>
        </w:tc>
        <w:tc>
          <w:tcPr>
            <w:tcW w:w="1984" w:type="dxa"/>
          </w:tcPr>
          <w:p w14:paraId="075CB2AB" w14:textId="77777777" w:rsidR="00886A36" w:rsidRPr="00F249BE" w:rsidRDefault="00886A36" w:rsidP="00F249BE">
            <w:pPr>
              <w:spacing w:after="0" w:line="240" w:lineRule="auto"/>
              <w:rPr>
                <w:rFonts w:cs="Calibri"/>
              </w:rPr>
            </w:pPr>
          </w:p>
        </w:tc>
        <w:tc>
          <w:tcPr>
            <w:tcW w:w="1276" w:type="dxa"/>
          </w:tcPr>
          <w:p w14:paraId="0A3EFD73" w14:textId="77777777" w:rsidR="00886A36" w:rsidRPr="00F249BE" w:rsidRDefault="00886A36" w:rsidP="00F249BE">
            <w:pPr>
              <w:spacing w:after="0" w:line="240" w:lineRule="auto"/>
              <w:rPr>
                <w:rFonts w:cs="Calibri"/>
              </w:rPr>
            </w:pPr>
          </w:p>
        </w:tc>
      </w:tr>
      <w:tr w:rsidR="00EC4D4A" w:rsidRPr="00F249BE" w14:paraId="7F93839B" w14:textId="77777777" w:rsidTr="00312444">
        <w:tc>
          <w:tcPr>
            <w:tcW w:w="1345" w:type="dxa"/>
          </w:tcPr>
          <w:p w14:paraId="5B61F187" w14:textId="1AF215B0" w:rsidR="00EC4D4A"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577BB43D" w14:textId="4FF73C68" w:rsidR="00EC4D4A" w:rsidRPr="009F688C" w:rsidRDefault="00EC4D4A" w:rsidP="00EC4D4A">
            <w:pPr>
              <w:spacing w:before="100" w:beforeAutospacing="1" w:after="100" w:afterAutospacing="1" w:line="240" w:lineRule="auto"/>
              <w:jc w:val="both"/>
              <w:rPr>
                <w:rFonts w:cs="Calibri"/>
                <w:color w:val="0070C0"/>
              </w:rPr>
            </w:pPr>
            <w:r w:rsidRPr="009F688C">
              <w:rPr>
                <w:rFonts w:cs="Arial"/>
                <w:color w:val="0070C0"/>
              </w:rPr>
              <w:t xml:space="preserve">The Italian Ministry of </w:t>
            </w:r>
            <w:r w:rsidRPr="009F688C">
              <w:rPr>
                <w:rFonts w:cs="Arial"/>
                <w:color w:val="0070C0"/>
              </w:rPr>
              <w:lastRenderedPageBreak/>
              <w:t xml:space="preserve">Foreign Affairs- DGCS </w:t>
            </w:r>
          </w:p>
        </w:tc>
        <w:tc>
          <w:tcPr>
            <w:tcW w:w="3119" w:type="dxa"/>
          </w:tcPr>
          <w:p w14:paraId="3FBE6D17" w14:textId="77777777" w:rsidR="00EC4D4A" w:rsidRPr="00F249BE" w:rsidRDefault="00EC4D4A" w:rsidP="00F249BE">
            <w:pPr>
              <w:spacing w:after="0" w:line="240" w:lineRule="auto"/>
              <w:rPr>
                <w:rFonts w:cs="Calibri"/>
              </w:rPr>
            </w:pPr>
          </w:p>
        </w:tc>
        <w:tc>
          <w:tcPr>
            <w:tcW w:w="1984" w:type="dxa"/>
          </w:tcPr>
          <w:p w14:paraId="076BD889" w14:textId="77777777" w:rsidR="00EC4D4A" w:rsidRPr="00F249BE" w:rsidRDefault="00EC4D4A" w:rsidP="00F249BE">
            <w:pPr>
              <w:spacing w:after="0" w:line="240" w:lineRule="auto"/>
              <w:rPr>
                <w:rFonts w:cs="Calibri"/>
              </w:rPr>
            </w:pPr>
          </w:p>
        </w:tc>
        <w:tc>
          <w:tcPr>
            <w:tcW w:w="1276" w:type="dxa"/>
          </w:tcPr>
          <w:p w14:paraId="4F5EB6B1" w14:textId="77777777" w:rsidR="00EC4D4A" w:rsidRPr="00F249BE" w:rsidRDefault="00EC4D4A" w:rsidP="00F249BE">
            <w:pPr>
              <w:spacing w:after="0" w:line="240" w:lineRule="auto"/>
              <w:rPr>
                <w:rFonts w:cs="Calibri"/>
              </w:rPr>
            </w:pPr>
          </w:p>
        </w:tc>
      </w:tr>
      <w:tr w:rsidR="00EC4D4A" w:rsidRPr="00F249BE" w14:paraId="28ECA089" w14:textId="77777777" w:rsidTr="00312444">
        <w:tc>
          <w:tcPr>
            <w:tcW w:w="1345" w:type="dxa"/>
          </w:tcPr>
          <w:p w14:paraId="756B7A89" w14:textId="5436CCEA" w:rsidR="00EC4D4A"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3748CA03" w14:textId="5AD534A7" w:rsidR="00EC4D4A" w:rsidRPr="009F688C" w:rsidRDefault="00EC4D4A" w:rsidP="00EC4D4A">
            <w:pPr>
              <w:spacing w:before="100" w:beforeAutospacing="1" w:after="100" w:afterAutospacing="1" w:line="240" w:lineRule="auto"/>
              <w:jc w:val="both"/>
              <w:rPr>
                <w:rFonts w:cs="Calibri"/>
                <w:color w:val="0070C0"/>
              </w:rPr>
            </w:pPr>
            <w:r w:rsidRPr="009F688C">
              <w:rPr>
                <w:color w:val="0070C0"/>
                <w:szCs w:val="20"/>
              </w:rPr>
              <w:t>The Swiss Agency for Development and Cooperation (SDC)</w:t>
            </w:r>
          </w:p>
        </w:tc>
        <w:tc>
          <w:tcPr>
            <w:tcW w:w="3119" w:type="dxa"/>
          </w:tcPr>
          <w:p w14:paraId="7E7AB2D2" w14:textId="77777777" w:rsidR="00EC4D4A" w:rsidRPr="00F249BE" w:rsidRDefault="00EC4D4A" w:rsidP="00F249BE">
            <w:pPr>
              <w:spacing w:after="0" w:line="240" w:lineRule="auto"/>
              <w:rPr>
                <w:rFonts w:cs="Calibri"/>
              </w:rPr>
            </w:pPr>
          </w:p>
        </w:tc>
        <w:tc>
          <w:tcPr>
            <w:tcW w:w="1984" w:type="dxa"/>
          </w:tcPr>
          <w:p w14:paraId="442B2B68" w14:textId="77777777" w:rsidR="00EC4D4A" w:rsidRPr="00F249BE" w:rsidRDefault="00EC4D4A" w:rsidP="00F249BE">
            <w:pPr>
              <w:spacing w:after="0" w:line="240" w:lineRule="auto"/>
              <w:rPr>
                <w:rFonts w:cs="Calibri"/>
              </w:rPr>
            </w:pPr>
          </w:p>
        </w:tc>
        <w:tc>
          <w:tcPr>
            <w:tcW w:w="1276" w:type="dxa"/>
          </w:tcPr>
          <w:p w14:paraId="472D1E35" w14:textId="77777777" w:rsidR="00EC4D4A" w:rsidRPr="00F249BE" w:rsidRDefault="00EC4D4A" w:rsidP="00F249BE">
            <w:pPr>
              <w:spacing w:after="0" w:line="240" w:lineRule="auto"/>
              <w:rPr>
                <w:rFonts w:cs="Calibri"/>
              </w:rPr>
            </w:pPr>
          </w:p>
        </w:tc>
      </w:tr>
      <w:tr w:rsidR="00EC4D4A" w:rsidRPr="00F249BE" w14:paraId="31544E41" w14:textId="77777777" w:rsidTr="00312444">
        <w:tc>
          <w:tcPr>
            <w:tcW w:w="1345" w:type="dxa"/>
          </w:tcPr>
          <w:p w14:paraId="4FE93A18" w14:textId="1A0A03FA" w:rsidR="00EC4D4A"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416694F8" w14:textId="7342C2CF" w:rsidR="00EC4D4A" w:rsidRPr="009F688C" w:rsidRDefault="00EC4D4A" w:rsidP="00F249BE">
            <w:pPr>
              <w:spacing w:after="0" w:line="240" w:lineRule="auto"/>
              <w:rPr>
                <w:rFonts w:cs="Calibri"/>
                <w:color w:val="0070C0"/>
              </w:rPr>
            </w:pPr>
            <w:r w:rsidRPr="009F688C">
              <w:rPr>
                <w:color w:val="0070C0"/>
                <w:szCs w:val="21"/>
                <w:lang w:val="fr-FR" w:bidi="ar-LB"/>
              </w:rPr>
              <w:t>Agence Française de Développement (AFD)</w:t>
            </w:r>
          </w:p>
        </w:tc>
        <w:tc>
          <w:tcPr>
            <w:tcW w:w="3119" w:type="dxa"/>
          </w:tcPr>
          <w:p w14:paraId="176DB74D" w14:textId="77777777" w:rsidR="00EC4D4A" w:rsidRPr="00F249BE" w:rsidRDefault="00EC4D4A" w:rsidP="00F249BE">
            <w:pPr>
              <w:spacing w:after="0" w:line="240" w:lineRule="auto"/>
              <w:rPr>
                <w:rFonts w:cs="Calibri"/>
              </w:rPr>
            </w:pPr>
          </w:p>
        </w:tc>
        <w:tc>
          <w:tcPr>
            <w:tcW w:w="1984" w:type="dxa"/>
          </w:tcPr>
          <w:p w14:paraId="671DCA34" w14:textId="77777777" w:rsidR="00EC4D4A" w:rsidRPr="00F249BE" w:rsidRDefault="00EC4D4A" w:rsidP="00F249BE">
            <w:pPr>
              <w:spacing w:after="0" w:line="240" w:lineRule="auto"/>
              <w:rPr>
                <w:rFonts w:cs="Calibri"/>
              </w:rPr>
            </w:pPr>
          </w:p>
        </w:tc>
        <w:tc>
          <w:tcPr>
            <w:tcW w:w="1276" w:type="dxa"/>
          </w:tcPr>
          <w:p w14:paraId="7CE326CC" w14:textId="77777777" w:rsidR="00EC4D4A" w:rsidRPr="00F249BE" w:rsidRDefault="00EC4D4A" w:rsidP="00F249BE">
            <w:pPr>
              <w:spacing w:after="0" w:line="240" w:lineRule="auto"/>
              <w:rPr>
                <w:rFonts w:cs="Calibri"/>
              </w:rPr>
            </w:pPr>
          </w:p>
        </w:tc>
      </w:tr>
      <w:tr w:rsidR="00EC4D4A" w:rsidRPr="00F249BE" w14:paraId="400264F4" w14:textId="77777777" w:rsidTr="00312444">
        <w:tc>
          <w:tcPr>
            <w:tcW w:w="1345" w:type="dxa"/>
          </w:tcPr>
          <w:p w14:paraId="554BD450" w14:textId="4254391B" w:rsidR="00EC4D4A" w:rsidRPr="009F688C" w:rsidRDefault="00EC4D4A" w:rsidP="00F249BE">
            <w:pPr>
              <w:spacing w:after="0" w:line="240" w:lineRule="auto"/>
              <w:rPr>
                <w:rFonts w:cs="Calibri"/>
                <w:color w:val="0070C0"/>
              </w:rPr>
            </w:pPr>
            <w:r w:rsidRPr="009F688C">
              <w:rPr>
                <w:rFonts w:cs="Calibri"/>
                <w:color w:val="0070C0"/>
              </w:rPr>
              <w:t>Bilateral</w:t>
            </w:r>
          </w:p>
        </w:tc>
        <w:tc>
          <w:tcPr>
            <w:tcW w:w="1640" w:type="dxa"/>
          </w:tcPr>
          <w:p w14:paraId="591CED1C" w14:textId="13488CAF" w:rsidR="00EC4D4A" w:rsidRPr="009F688C" w:rsidRDefault="00EC4D4A" w:rsidP="00EC4D4A">
            <w:pPr>
              <w:spacing w:before="100" w:beforeAutospacing="1" w:after="100" w:afterAutospacing="1" w:line="240" w:lineRule="auto"/>
              <w:jc w:val="both"/>
              <w:rPr>
                <w:color w:val="0070C0"/>
                <w:szCs w:val="21"/>
                <w:lang w:val="fr-FR" w:bidi="ar-LB"/>
              </w:rPr>
            </w:pPr>
            <w:r w:rsidRPr="009F688C">
              <w:rPr>
                <w:rFonts w:cs="Arial"/>
                <w:color w:val="0070C0"/>
                <w:lang w:val="fr-FR"/>
              </w:rPr>
              <w:t>German Development Cooperation- GIZ</w:t>
            </w:r>
          </w:p>
        </w:tc>
        <w:tc>
          <w:tcPr>
            <w:tcW w:w="3119" w:type="dxa"/>
          </w:tcPr>
          <w:p w14:paraId="45C1222A" w14:textId="77777777" w:rsidR="00EC4D4A" w:rsidRPr="00F249BE" w:rsidRDefault="00EC4D4A" w:rsidP="00F249BE">
            <w:pPr>
              <w:spacing w:after="0" w:line="240" w:lineRule="auto"/>
              <w:rPr>
                <w:rFonts w:cs="Calibri"/>
              </w:rPr>
            </w:pPr>
          </w:p>
        </w:tc>
        <w:tc>
          <w:tcPr>
            <w:tcW w:w="1984" w:type="dxa"/>
          </w:tcPr>
          <w:p w14:paraId="1D487AAE" w14:textId="77777777" w:rsidR="00EC4D4A" w:rsidRPr="00F249BE" w:rsidRDefault="00EC4D4A" w:rsidP="00F249BE">
            <w:pPr>
              <w:spacing w:after="0" w:line="240" w:lineRule="auto"/>
              <w:rPr>
                <w:rFonts w:cs="Calibri"/>
              </w:rPr>
            </w:pPr>
          </w:p>
        </w:tc>
        <w:tc>
          <w:tcPr>
            <w:tcW w:w="1276" w:type="dxa"/>
          </w:tcPr>
          <w:p w14:paraId="00971B63" w14:textId="77777777" w:rsidR="00EC4D4A" w:rsidRPr="00F249BE" w:rsidRDefault="00EC4D4A" w:rsidP="00F249BE">
            <w:pPr>
              <w:spacing w:after="0" w:line="240" w:lineRule="auto"/>
              <w:rPr>
                <w:rFonts w:cs="Calibri"/>
              </w:rPr>
            </w:pPr>
          </w:p>
        </w:tc>
      </w:tr>
      <w:tr w:rsidR="00EC4D4A" w:rsidRPr="00F249BE" w14:paraId="320F83D4" w14:textId="77777777" w:rsidTr="00312444">
        <w:tc>
          <w:tcPr>
            <w:tcW w:w="1345" w:type="dxa"/>
          </w:tcPr>
          <w:p w14:paraId="42283C69" w14:textId="77777777" w:rsidR="00EC4D4A" w:rsidRPr="00F249BE" w:rsidRDefault="00EC4D4A" w:rsidP="00F249BE">
            <w:pPr>
              <w:spacing w:after="0" w:line="240" w:lineRule="auto"/>
              <w:rPr>
                <w:rFonts w:cs="Calibri"/>
              </w:rPr>
            </w:pPr>
          </w:p>
        </w:tc>
        <w:tc>
          <w:tcPr>
            <w:tcW w:w="1640" w:type="dxa"/>
          </w:tcPr>
          <w:p w14:paraId="1CA2509A" w14:textId="77777777" w:rsidR="00EC4D4A" w:rsidRDefault="00EC4D4A" w:rsidP="00F249BE">
            <w:pPr>
              <w:spacing w:after="0" w:line="240" w:lineRule="auto"/>
              <w:rPr>
                <w:rFonts w:cs="Calibri"/>
              </w:rPr>
            </w:pPr>
          </w:p>
        </w:tc>
        <w:tc>
          <w:tcPr>
            <w:tcW w:w="3119" w:type="dxa"/>
          </w:tcPr>
          <w:p w14:paraId="19FAF03A" w14:textId="77777777" w:rsidR="00EC4D4A" w:rsidRPr="00F249BE" w:rsidRDefault="00EC4D4A" w:rsidP="00F249BE">
            <w:pPr>
              <w:spacing w:after="0" w:line="240" w:lineRule="auto"/>
              <w:rPr>
                <w:rFonts w:cs="Calibri"/>
              </w:rPr>
            </w:pPr>
          </w:p>
        </w:tc>
        <w:tc>
          <w:tcPr>
            <w:tcW w:w="1984" w:type="dxa"/>
          </w:tcPr>
          <w:p w14:paraId="4ADE9119" w14:textId="77777777" w:rsidR="00EC4D4A" w:rsidRPr="00F249BE" w:rsidRDefault="00EC4D4A" w:rsidP="00F249BE">
            <w:pPr>
              <w:spacing w:after="0" w:line="240" w:lineRule="auto"/>
              <w:rPr>
                <w:rFonts w:cs="Calibri"/>
              </w:rPr>
            </w:pPr>
          </w:p>
        </w:tc>
        <w:tc>
          <w:tcPr>
            <w:tcW w:w="1276" w:type="dxa"/>
          </w:tcPr>
          <w:p w14:paraId="5771567B" w14:textId="77777777" w:rsidR="00EC4D4A" w:rsidRPr="00F249BE" w:rsidRDefault="00EC4D4A" w:rsidP="00F249BE">
            <w:pPr>
              <w:spacing w:after="0" w:line="240" w:lineRule="auto"/>
              <w:rPr>
                <w:rFonts w:cs="Calibri"/>
              </w:rPr>
            </w:pPr>
          </w:p>
        </w:tc>
      </w:tr>
    </w:tbl>
    <w:p w14:paraId="7D6481E6" w14:textId="77777777" w:rsidR="00CF139F" w:rsidRDefault="00CF139F" w:rsidP="00C57F83">
      <w:pPr>
        <w:ind w:left="100" w:right="205"/>
        <w:rPr>
          <w:rFonts w:eastAsia="Calibri" w:cs="Calibri"/>
          <w:iCs/>
          <w:sz w:val="20"/>
          <w:szCs w:val="21"/>
        </w:rPr>
      </w:pPr>
    </w:p>
    <w:sectPr w:rsidR="00CF139F" w:rsidSect="00D51820">
      <w:footerReference w:type="default" r:id="rId9"/>
      <w:pgSz w:w="11906" w:h="16838"/>
      <w:pgMar w:top="139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D30C5" w14:textId="77777777" w:rsidR="0052306E" w:rsidRDefault="0052306E" w:rsidP="00333734">
      <w:pPr>
        <w:spacing w:after="0" w:line="240" w:lineRule="auto"/>
      </w:pPr>
      <w:r>
        <w:separator/>
      </w:r>
    </w:p>
  </w:endnote>
  <w:endnote w:type="continuationSeparator" w:id="0">
    <w:p w14:paraId="7448D598" w14:textId="77777777" w:rsidR="0052306E" w:rsidRDefault="0052306E" w:rsidP="0033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DinText Pro">
    <w:altName w:val="Times New Roman"/>
    <w:charset w:val="00"/>
    <w:family w:val="auto"/>
    <w:pitch w:val="variable"/>
    <w:sig w:usb0="00000001"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Pro-Bold">
    <w:altName w:val="Arial"/>
    <w:panose1 w:val="00000000000000000000"/>
    <w:charset w:val="B2"/>
    <w:family w:val="swiss"/>
    <w:notTrueType/>
    <w:pitch w:val="default"/>
    <w:sig w:usb0="00002000" w:usb1="00000000" w:usb2="00000000" w:usb3="00000000" w:csb0="00000040"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CondIt">
    <w:panose1 w:val="00000000000000000000"/>
    <w:charset w:val="B2"/>
    <w:family w:val="swiss"/>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188336"/>
      <w:docPartObj>
        <w:docPartGallery w:val="Page Numbers (Bottom of Page)"/>
        <w:docPartUnique/>
      </w:docPartObj>
    </w:sdtPr>
    <w:sdtEndPr>
      <w:rPr>
        <w:noProof/>
      </w:rPr>
    </w:sdtEndPr>
    <w:sdtContent>
      <w:p w14:paraId="6DA1532B" w14:textId="77777777" w:rsidR="001462E8" w:rsidRDefault="001462E8">
        <w:pPr>
          <w:pStyle w:val="Footer"/>
          <w:jc w:val="right"/>
        </w:pPr>
        <w:r>
          <w:fldChar w:fldCharType="begin"/>
        </w:r>
        <w:r>
          <w:instrText xml:space="preserve"> PAGE   \* MERGEFORMAT </w:instrText>
        </w:r>
        <w:r>
          <w:fldChar w:fldCharType="separate"/>
        </w:r>
        <w:r w:rsidR="002344D1">
          <w:rPr>
            <w:noProof/>
          </w:rPr>
          <w:t>5</w:t>
        </w:r>
        <w:r>
          <w:rPr>
            <w:noProof/>
          </w:rPr>
          <w:fldChar w:fldCharType="end"/>
        </w:r>
      </w:p>
    </w:sdtContent>
  </w:sdt>
  <w:p w14:paraId="61008378" w14:textId="77777777" w:rsidR="001462E8" w:rsidRDefault="0014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02FA" w14:textId="77777777" w:rsidR="0052306E" w:rsidRDefault="0052306E" w:rsidP="00333734">
      <w:pPr>
        <w:spacing w:after="0" w:line="240" w:lineRule="auto"/>
      </w:pPr>
      <w:r>
        <w:separator/>
      </w:r>
    </w:p>
  </w:footnote>
  <w:footnote w:type="continuationSeparator" w:id="0">
    <w:p w14:paraId="46E9B675" w14:textId="77777777" w:rsidR="0052306E" w:rsidRDefault="0052306E" w:rsidP="00333734">
      <w:pPr>
        <w:spacing w:after="0" w:line="240" w:lineRule="auto"/>
      </w:pPr>
      <w:r>
        <w:continuationSeparator/>
      </w:r>
    </w:p>
  </w:footnote>
  <w:footnote w:id="1">
    <w:p w14:paraId="11E69B2D" w14:textId="521988B2" w:rsidR="001462E8" w:rsidRPr="009F688C" w:rsidRDefault="001462E8">
      <w:pPr>
        <w:pStyle w:val="FootnoteText"/>
        <w:rPr>
          <w:lang w:val="en-US"/>
        </w:rPr>
      </w:pPr>
      <w:r>
        <w:rPr>
          <w:rStyle w:val="FootnoteReference"/>
        </w:rPr>
        <w:footnoteRef/>
      </w:r>
      <w:r>
        <w:t xml:space="preserve"> </w:t>
      </w:r>
      <w:r>
        <w:rPr>
          <w:lang w:val="en-US"/>
        </w:rPr>
        <w:t>World Population Review, 2016.</w:t>
      </w:r>
    </w:p>
  </w:footnote>
  <w:footnote w:id="2">
    <w:p w14:paraId="40C3831E" w14:textId="055E239D" w:rsidR="001462E8" w:rsidRPr="006E5F58" w:rsidRDefault="001462E8" w:rsidP="00637B3E">
      <w:pPr>
        <w:pStyle w:val="FootnoteText"/>
        <w:rPr>
          <w:lang w:val="en-US"/>
        </w:rPr>
      </w:pPr>
      <w:r>
        <w:rPr>
          <w:rStyle w:val="FootnoteReference"/>
        </w:rPr>
        <w:footnoteRef/>
      </w:r>
      <w:r>
        <w:t xml:space="preserve"> </w:t>
      </w:r>
      <w:r>
        <w:rPr>
          <w:lang w:val="en-US"/>
        </w:rPr>
        <w:t>UNHCR, 2014.</w:t>
      </w:r>
    </w:p>
  </w:footnote>
  <w:footnote w:id="3">
    <w:p w14:paraId="3D49EA5B" w14:textId="594D64CD" w:rsidR="001462E8" w:rsidRPr="009F688C" w:rsidRDefault="001462E8">
      <w:pPr>
        <w:pStyle w:val="FootnoteText"/>
        <w:rPr>
          <w:lang w:val="en-US"/>
        </w:rPr>
      </w:pPr>
      <w:r>
        <w:rPr>
          <w:rStyle w:val="FootnoteReference"/>
        </w:rPr>
        <w:footnoteRef/>
      </w:r>
      <w:r>
        <w:t xml:space="preserve"> </w:t>
      </w:r>
      <w:r>
        <w:rPr>
          <w:lang w:val="en-US"/>
        </w:rPr>
        <w:t>UNRWA, July 2014.</w:t>
      </w:r>
    </w:p>
  </w:footnote>
  <w:footnote w:id="4">
    <w:p w14:paraId="5EC42634" w14:textId="05C89E8B" w:rsidR="001462E8" w:rsidRPr="00637B3E" w:rsidRDefault="001462E8" w:rsidP="009F688C">
      <w:pPr>
        <w:pStyle w:val="Default"/>
      </w:pPr>
      <w:r>
        <w:rPr>
          <w:rStyle w:val="FootnoteReference"/>
        </w:rPr>
        <w:footnoteRef/>
      </w:r>
      <w:r>
        <w:t xml:space="preserve"> </w:t>
      </w:r>
      <w:r w:rsidRPr="009F688C">
        <w:rPr>
          <w:rFonts w:asciiTheme="minorHAnsi" w:hAnsiTheme="minorHAnsi"/>
          <w:sz w:val="20"/>
          <w:szCs w:val="20"/>
        </w:rPr>
        <w:t>EU ECHO factsheet, – Lebanon: Syria crisis – May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D67"/>
    <w:multiLevelType w:val="hybridMultilevel"/>
    <w:tmpl w:val="60CE38B4"/>
    <w:lvl w:ilvl="0" w:tplc="B14E7FA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3FDD"/>
    <w:multiLevelType w:val="hybridMultilevel"/>
    <w:tmpl w:val="EC46B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A702A"/>
    <w:multiLevelType w:val="hybridMultilevel"/>
    <w:tmpl w:val="9DDEFA3E"/>
    <w:lvl w:ilvl="0" w:tplc="9CDA01FC">
      <w:start w:val="2"/>
      <w:numFmt w:val="bullet"/>
      <w:lvlText w:val="-"/>
      <w:lvlJc w:val="left"/>
      <w:pPr>
        <w:ind w:left="1065" w:hanging="360"/>
      </w:pPr>
      <w:rPr>
        <w:rFonts w:ascii="Calibri" w:eastAsiaTheme="minorHAnsi" w:hAnsi="Calibri" w:cstheme="minorBidi" w:hint="default"/>
        <w:sz w:val="21"/>
        <w:u w:val="none"/>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337546E7"/>
    <w:multiLevelType w:val="hybridMultilevel"/>
    <w:tmpl w:val="8B222F6A"/>
    <w:lvl w:ilvl="0" w:tplc="0C0A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963DC8"/>
    <w:multiLevelType w:val="multilevel"/>
    <w:tmpl w:val="DFB6D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94545"/>
    <w:multiLevelType w:val="hybridMultilevel"/>
    <w:tmpl w:val="DF2C453A"/>
    <w:lvl w:ilvl="0" w:tplc="EF24BB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47013770"/>
    <w:multiLevelType w:val="hybridMultilevel"/>
    <w:tmpl w:val="8528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A07A2"/>
    <w:multiLevelType w:val="hybridMultilevel"/>
    <w:tmpl w:val="0C602A40"/>
    <w:lvl w:ilvl="0" w:tplc="0C0A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32953"/>
    <w:multiLevelType w:val="hybridMultilevel"/>
    <w:tmpl w:val="1682E86E"/>
    <w:lvl w:ilvl="0" w:tplc="963AC5C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8379C"/>
    <w:multiLevelType w:val="multilevel"/>
    <w:tmpl w:val="52C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40B62"/>
    <w:multiLevelType w:val="hybridMultilevel"/>
    <w:tmpl w:val="42541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B423C"/>
    <w:multiLevelType w:val="hybridMultilevel"/>
    <w:tmpl w:val="59ACAF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B65CD"/>
    <w:multiLevelType w:val="hybridMultilevel"/>
    <w:tmpl w:val="8B222F6A"/>
    <w:lvl w:ilvl="0" w:tplc="0C0A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32C22"/>
    <w:multiLevelType w:val="hybridMultilevel"/>
    <w:tmpl w:val="96ACB62A"/>
    <w:lvl w:ilvl="0" w:tplc="0C0A000F">
      <w:start w:val="1"/>
      <w:numFmt w:val="decimal"/>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0"/>
  </w:num>
  <w:num w:numId="2">
    <w:abstractNumId w:val="12"/>
  </w:num>
  <w:num w:numId="3">
    <w:abstractNumId w:val="3"/>
  </w:num>
  <w:num w:numId="4">
    <w:abstractNumId w:val="7"/>
  </w:num>
  <w:num w:numId="5">
    <w:abstractNumId w:val="11"/>
  </w:num>
  <w:num w:numId="6">
    <w:abstractNumId w:val="13"/>
  </w:num>
  <w:num w:numId="7">
    <w:abstractNumId w:val="2"/>
  </w:num>
  <w:num w:numId="8">
    <w:abstractNumId w:val="10"/>
  </w:num>
  <w:num w:numId="9">
    <w:abstractNumId w:val="5"/>
  </w:num>
  <w:num w:numId="10">
    <w:abstractNumId w:val="1"/>
  </w:num>
  <w:num w:numId="11">
    <w:abstractNumId w:val="6"/>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58"/>
    <w:rsid w:val="00041053"/>
    <w:rsid w:val="00064647"/>
    <w:rsid w:val="0006675D"/>
    <w:rsid w:val="000733C4"/>
    <w:rsid w:val="00080080"/>
    <w:rsid w:val="00084231"/>
    <w:rsid w:val="00091D2F"/>
    <w:rsid w:val="000A34B8"/>
    <w:rsid w:val="000A487E"/>
    <w:rsid w:val="000C24E7"/>
    <w:rsid w:val="000D33F3"/>
    <w:rsid w:val="000F0B12"/>
    <w:rsid w:val="000F4C3F"/>
    <w:rsid w:val="00101299"/>
    <w:rsid w:val="00140F79"/>
    <w:rsid w:val="001462E8"/>
    <w:rsid w:val="00160E59"/>
    <w:rsid w:val="00166861"/>
    <w:rsid w:val="001B79D7"/>
    <w:rsid w:val="001C0B58"/>
    <w:rsid w:val="001C31ED"/>
    <w:rsid w:val="001C420F"/>
    <w:rsid w:val="001E163D"/>
    <w:rsid w:val="001F6FA9"/>
    <w:rsid w:val="00204488"/>
    <w:rsid w:val="002126C1"/>
    <w:rsid w:val="00215878"/>
    <w:rsid w:val="002267D1"/>
    <w:rsid w:val="00230D53"/>
    <w:rsid w:val="002344D1"/>
    <w:rsid w:val="00243B56"/>
    <w:rsid w:val="002A3BD4"/>
    <w:rsid w:val="002B4695"/>
    <w:rsid w:val="002B549C"/>
    <w:rsid w:val="002C2CB5"/>
    <w:rsid w:val="002D0758"/>
    <w:rsid w:val="002D5D53"/>
    <w:rsid w:val="00312444"/>
    <w:rsid w:val="00312B8E"/>
    <w:rsid w:val="00320544"/>
    <w:rsid w:val="00333734"/>
    <w:rsid w:val="00341ADD"/>
    <w:rsid w:val="00353C8A"/>
    <w:rsid w:val="00361D7E"/>
    <w:rsid w:val="00362015"/>
    <w:rsid w:val="00373484"/>
    <w:rsid w:val="0038199D"/>
    <w:rsid w:val="00381B6B"/>
    <w:rsid w:val="00390005"/>
    <w:rsid w:val="003A3701"/>
    <w:rsid w:val="003A7AF6"/>
    <w:rsid w:val="003B7D6D"/>
    <w:rsid w:val="003D1CA4"/>
    <w:rsid w:val="003D2FAA"/>
    <w:rsid w:val="003F63B2"/>
    <w:rsid w:val="004176F7"/>
    <w:rsid w:val="004220D6"/>
    <w:rsid w:val="00422327"/>
    <w:rsid w:val="0043149F"/>
    <w:rsid w:val="00435E89"/>
    <w:rsid w:val="00462B9B"/>
    <w:rsid w:val="004A104F"/>
    <w:rsid w:val="004A79FB"/>
    <w:rsid w:val="004B67CB"/>
    <w:rsid w:val="004F2843"/>
    <w:rsid w:val="0052306E"/>
    <w:rsid w:val="00556DDA"/>
    <w:rsid w:val="00571180"/>
    <w:rsid w:val="00573113"/>
    <w:rsid w:val="00596CE7"/>
    <w:rsid w:val="005970C6"/>
    <w:rsid w:val="005B7253"/>
    <w:rsid w:val="005C7B48"/>
    <w:rsid w:val="006032E7"/>
    <w:rsid w:val="006048CE"/>
    <w:rsid w:val="00604F64"/>
    <w:rsid w:val="00620CD7"/>
    <w:rsid w:val="00624572"/>
    <w:rsid w:val="00637B3E"/>
    <w:rsid w:val="00651AAE"/>
    <w:rsid w:val="00654436"/>
    <w:rsid w:val="00654A68"/>
    <w:rsid w:val="00667AAA"/>
    <w:rsid w:val="00686658"/>
    <w:rsid w:val="006C4997"/>
    <w:rsid w:val="006D2672"/>
    <w:rsid w:val="006E3AD4"/>
    <w:rsid w:val="006E7E9E"/>
    <w:rsid w:val="006F000B"/>
    <w:rsid w:val="006F7802"/>
    <w:rsid w:val="00711958"/>
    <w:rsid w:val="00735AA4"/>
    <w:rsid w:val="00740868"/>
    <w:rsid w:val="00771D78"/>
    <w:rsid w:val="00772294"/>
    <w:rsid w:val="00777E2F"/>
    <w:rsid w:val="0078084E"/>
    <w:rsid w:val="007861AB"/>
    <w:rsid w:val="007A287F"/>
    <w:rsid w:val="007D08E7"/>
    <w:rsid w:val="00800FB4"/>
    <w:rsid w:val="008441E1"/>
    <w:rsid w:val="008663E5"/>
    <w:rsid w:val="00880F18"/>
    <w:rsid w:val="00883033"/>
    <w:rsid w:val="00883FD5"/>
    <w:rsid w:val="00886A36"/>
    <w:rsid w:val="008A535E"/>
    <w:rsid w:val="008A7F64"/>
    <w:rsid w:val="008B13BD"/>
    <w:rsid w:val="008C7656"/>
    <w:rsid w:val="008D6C11"/>
    <w:rsid w:val="008F3792"/>
    <w:rsid w:val="00900A61"/>
    <w:rsid w:val="00901098"/>
    <w:rsid w:val="00973A47"/>
    <w:rsid w:val="0099373D"/>
    <w:rsid w:val="009C0E29"/>
    <w:rsid w:val="009C7470"/>
    <w:rsid w:val="009D17EE"/>
    <w:rsid w:val="009D65ED"/>
    <w:rsid w:val="009F688C"/>
    <w:rsid w:val="00A03990"/>
    <w:rsid w:val="00A05512"/>
    <w:rsid w:val="00A16CE2"/>
    <w:rsid w:val="00A50E9F"/>
    <w:rsid w:val="00A53FBD"/>
    <w:rsid w:val="00A661E1"/>
    <w:rsid w:val="00A73196"/>
    <w:rsid w:val="00A92442"/>
    <w:rsid w:val="00AE14D0"/>
    <w:rsid w:val="00AE3F93"/>
    <w:rsid w:val="00AE651F"/>
    <w:rsid w:val="00B17793"/>
    <w:rsid w:val="00B21562"/>
    <w:rsid w:val="00B24D9E"/>
    <w:rsid w:val="00B31AC8"/>
    <w:rsid w:val="00B8134B"/>
    <w:rsid w:val="00B85ECA"/>
    <w:rsid w:val="00BA0427"/>
    <w:rsid w:val="00BA1AF4"/>
    <w:rsid w:val="00BB025F"/>
    <w:rsid w:val="00BB092B"/>
    <w:rsid w:val="00BB2DF4"/>
    <w:rsid w:val="00BB6E65"/>
    <w:rsid w:val="00BC3D60"/>
    <w:rsid w:val="00BF4ACB"/>
    <w:rsid w:val="00BF5F2B"/>
    <w:rsid w:val="00C42095"/>
    <w:rsid w:val="00C522BC"/>
    <w:rsid w:val="00C57F83"/>
    <w:rsid w:val="00C603FA"/>
    <w:rsid w:val="00C72C1D"/>
    <w:rsid w:val="00C75FC5"/>
    <w:rsid w:val="00CA4E07"/>
    <w:rsid w:val="00CC78BB"/>
    <w:rsid w:val="00CE081F"/>
    <w:rsid w:val="00CF139F"/>
    <w:rsid w:val="00CF1C7C"/>
    <w:rsid w:val="00D2198C"/>
    <w:rsid w:val="00D2717C"/>
    <w:rsid w:val="00D34F84"/>
    <w:rsid w:val="00D51820"/>
    <w:rsid w:val="00DB3D6D"/>
    <w:rsid w:val="00DD1359"/>
    <w:rsid w:val="00DD641B"/>
    <w:rsid w:val="00E147C6"/>
    <w:rsid w:val="00E53F79"/>
    <w:rsid w:val="00E5555F"/>
    <w:rsid w:val="00E561E8"/>
    <w:rsid w:val="00E61AD5"/>
    <w:rsid w:val="00E90093"/>
    <w:rsid w:val="00E912BE"/>
    <w:rsid w:val="00EB3A1D"/>
    <w:rsid w:val="00EB6259"/>
    <w:rsid w:val="00EC1841"/>
    <w:rsid w:val="00EC2100"/>
    <w:rsid w:val="00EC4D4A"/>
    <w:rsid w:val="00ED4236"/>
    <w:rsid w:val="00EE0651"/>
    <w:rsid w:val="00EF2445"/>
    <w:rsid w:val="00EF2657"/>
    <w:rsid w:val="00F05F99"/>
    <w:rsid w:val="00F151CA"/>
    <w:rsid w:val="00F21E57"/>
    <w:rsid w:val="00F249BE"/>
    <w:rsid w:val="00F310BD"/>
    <w:rsid w:val="00F332EC"/>
    <w:rsid w:val="00F33E3C"/>
    <w:rsid w:val="00F43759"/>
    <w:rsid w:val="00F9159A"/>
    <w:rsid w:val="00FA6AB6"/>
    <w:rsid w:val="00FB2374"/>
    <w:rsid w:val="00FC5E1C"/>
    <w:rsid w:val="00FC7F3E"/>
    <w:rsid w:val="00FD4FCC"/>
    <w:rsid w:val="00FE250E"/>
    <w:rsid w:val="00FE27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BC93F2"/>
  <w15:docId w15:val="{2F15EC9A-BB1E-4ECD-A42D-E95AF440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F DinText Pro" w:eastAsiaTheme="minorHAnsi" w:hAnsi="PF DinText Pro" w:cs="Times New Roman"/>
        <w:snapToGrid w:val="0"/>
        <w:color w:val="000000"/>
        <w:sz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958"/>
    <w:pPr>
      <w:spacing w:after="160" w:line="259" w:lineRule="auto"/>
    </w:pPr>
    <w:rPr>
      <w:rFonts w:asciiTheme="minorHAnsi" w:hAnsiTheme="minorHAnsi" w:cstheme="minorBidi"/>
      <w:snapToGrid/>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958"/>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11958"/>
    <w:rPr>
      <w:sz w:val="16"/>
      <w:szCs w:val="16"/>
    </w:rPr>
  </w:style>
  <w:style w:type="paragraph" w:styleId="CommentText">
    <w:name w:val="annotation text"/>
    <w:basedOn w:val="Normal"/>
    <w:link w:val="CommentTextChar"/>
    <w:uiPriority w:val="99"/>
    <w:semiHidden/>
    <w:unhideWhenUsed/>
    <w:rsid w:val="00711958"/>
    <w:pPr>
      <w:spacing w:after="200" w:line="240" w:lineRule="auto"/>
    </w:pPr>
    <w:rPr>
      <w:rFonts w:ascii="PF DinText Pro" w:hAnsi="PF DinText Pro" w:cs="Times New Roman"/>
      <w:snapToGrid w:val="0"/>
      <w:color w:val="000000"/>
      <w:sz w:val="20"/>
      <w:szCs w:val="20"/>
      <w:lang w:val="es-ES"/>
    </w:rPr>
  </w:style>
  <w:style w:type="character" w:customStyle="1" w:styleId="CommentTextChar">
    <w:name w:val="Comment Text Char"/>
    <w:basedOn w:val="DefaultParagraphFont"/>
    <w:link w:val="CommentText"/>
    <w:uiPriority w:val="99"/>
    <w:semiHidden/>
    <w:rsid w:val="00711958"/>
    <w:rPr>
      <w:sz w:val="20"/>
    </w:rPr>
  </w:style>
  <w:style w:type="paragraph" w:styleId="BalloonText">
    <w:name w:val="Balloon Text"/>
    <w:basedOn w:val="Normal"/>
    <w:link w:val="BalloonTextChar"/>
    <w:uiPriority w:val="99"/>
    <w:semiHidden/>
    <w:unhideWhenUsed/>
    <w:rsid w:val="0071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58"/>
    <w:rPr>
      <w:rFonts w:ascii="Tahoma" w:hAnsi="Tahoma" w:cs="Tahoma"/>
      <w:snapToGrid/>
      <w:color w:val="auto"/>
      <w:sz w:val="16"/>
      <w:szCs w:val="16"/>
      <w:lang w:val="en-GB"/>
    </w:rPr>
  </w:style>
  <w:style w:type="paragraph" w:styleId="NormalWeb">
    <w:name w:val="Normal (Web)"/>
    <w:basedOn w:val="Normal"/>
    <w:uiPriority w:val="99"/>
    <w:unhideWhenUsed/>
    <w:rsid w:val="00A50E9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50E9F"/>
    <w:pPr>
      <w:spacing w:after="0" w:line="240" w:lineRule="auto"/>
    </w:pPr>
    <w:rPr>
      <w:rFonts w:asciiTheme="minorHAnsi" w:hAnsiTheme="minorHAnsi" w:cstheme="minorBidi"/>
      <w:snapToGrid/>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C78BB"/>
    <w:pPr>
      <w:spacing w:after="160"/>
    </w:pPr>
    <w:rPr>
      <w:rFonts w:asciiTheme="minorHAnsi" w:hAnsiTheme="minorHAnsi" w:cstheme="minorBidi"/>
      <w:b/>
      <w:bCs/>
      <w:snapToGrid/>
      <w:color w:val="auto"/>
      <w:lang w:val="en-GB"/>
    </w:rPr>
  </w:style>
  <w:style w:type="character" w:customStyle="1" w:styleId="CommentSubjectChar">
    <w:name w:val="Comment Subject Char"/>
    <w:basedOn w:val="CommentTextChar"/>
    <w:link w:val="CommentSubject"/>
    <w:uiPriority w:val="99"/>
    <w:semiHidden/>
    <w:rsid w:val="00CC78BB"/>
    <w:rPr>
      <w:rFonts w:asciiTheme="minorHAnsi" w:hAnsiTheme="minorHAnsi" w:cstheme="minorBidi"/>
      <w:b/>
      <w:bCs/>
      <w:snapToGrid/>
      <w:color w:val="auto"/>
      <w:sz w:val="20"/>
      <w:lang w:val="en-GB"/>
    </w:rPr>
  </w:style>
  <w:style w:type="paragraph" w:styleId="Header">
    <w:name w:val="header"/>
    <w:basedOn w:val="Normal"/>
    <w:link w:val="HeaderChar"/>
    <w:uiPriority w:val="99"/>
    <w:unhideWhenUsed/>
    <w:rsid w:val="00333734"/>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3734"/>
    <w:rPr>
      <w:rFonts w:asciiTheme="minorHAnsi" w:hAnsiTheme="minorHAnsi" w:cstheme="minorBidi"/>
      <w:snapToGrid/>
      <w:color w:val="auto"/>
      <w:sz w:val="22"/>
      <w:szCs w:val="22"/>
      <w:lang w:val="en-GB"/>
    </w:rPr>
  </w:style>
  <w:style w:type="paragraph" w:styleId="Footer">
    <w:name w:val="footer"/>
    <w:basedOn w:val="Normal"/>
    <w:link w:val="FooterChar"/>
    <w:uiPriority w:val="99"/>
    <w:unhideWhenUsed/>
    <w:rsid w:val="003337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3734"/>
    <w:rPr>
      <w:rFonts w:asciiTheme="minorHAnsi" w:hAnsiTheme="minorHAnsi" w:cstheme="minorBidi"/>
      <w:snapToGrid/>
      <w:color w:val="auto"/>
      <w:sz w:val="22"/>
      <w:szCs w:val="22"/>
      <w:lang w:val="en-GB"/>
    </w:rPr>
  </w:style>
  <w:style w:type="paragraph" w:styleId="Revision">
    <w:name w:val="Revision"/>
    <w:hidden/>
    <w:uiPriority w:val="99"/>
    <w:semiHidden/>
    <w:rsid w:val="00654A68"/>
    <w:pPr>
      <w:spacing w:after="0" w:line="240" w:lineRule="auto"/>
    </w:pPr>
    <w:rPr>
      <w:rFonts w:asciiTheme="minorHAnsi" w:hAnsiTheme="minorHAnsi" w:cstheme="minorBidi"/>
      <w:snapToGrid/>
      <w:color w:val="auto"/>
      <w:sz w:val="22"/>
      <w:szCs w:val="22"/>
      <w:lang w:val="en-GB"/>
    </w:rPr>
  </w:style>
  <w:style w:type="character" w:customStyle="1" w:styleId="apple-converted-space">
    <w:name w:val="apple-converted-space"/>
    <w:basedOn w:val="DefaultParagraphFont"/>
    <w:rsid w:val="00B85ECA"/>
  </w:style>
  <w:style w:type="character" w:styleId="Hyperlink">
    <w:name w:val="Hyperlink"/>
    <w:basedOn w:val="DefaultParagraphFont"/>
    <w:uiPriority w:val="99"/>
    <w:semiHidden/>
    <w:unhideWhenUsed/>
    <w:rsid w:val="00B85ECA"/>
    <w:rPr>
      <w:color w:val="0000FF"/>
      <w:u w:val="single"/>
    </w:rPr>
  </w:style>
  <w:style w:type="paragraph" w:styleId="FootnoteText">
    <w:name w:val="footnote text"/>
    <w:basedOn w:val="Normal"/>
    <w:link w:val="FootnoteTextChar"/>
    <w:uiPriority w:val="99"/>
    <w:semiHidden/>
    <w:unhideWhenUsed/>
    <w:rsid w:val="008830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033"/>
    <w:rPr>
      <w:rFonts w:asciiTheme="minorHAnsi" w:hAnsiTheme="minorHAnsi" w:cstheme="minorBidi"/>
      <w:snapToGrid/>
      <w:color w:val="auto"/>
      <w:sz w:val="20"/>
      <w:lang w:val="en-GB"/>
    </w:rPr>
  </w:style>
  <w:style w:type="character" w:styleId="FootnoteReference">
    <w:name w:val="footnote reference"/>
    <w:basedOn w:val="DefaultParagraphFont"/>
    <w:uiPriority w:val="99"/>
    <w:semiHidden/>
    <w:unhideWhenUsed/>
    <w:rsid w:val="00883033"/>
    <w:rPr>
      <w:vertAlign w:val="superscript"/>
    </w:rPr>
  </w:style>
  <w:style w:type="paragraph" w:customStyle="1" w:styleId="Default">
    <w:name w:val="Default"/>
    <w:rsid w:val="002267D1"/>
    <w:pPr>
      <w:autoSpaceDE w:val="0"/>
      <w:autoSpaceDN w:val="0"/>
      <w:adjustRightInd w:val="0"/>
      <w:spacing w:after="0" w:line="240" w:lineRule="auto"/>
    </w:pPr>
    <w:rPr>
      <w:rFonts w:ascii="Verdana" w:hAnsi="Verdana" w:cs="Verdan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271">
      <w:bodyDiv w:val="1"/>
      <w:marLeft w:val="0"/>
      <w:marRight w:val="0"/>
      <w:marTop w:val="0"/>
      <w:marBottom w:val="0"/>
      <w:divBdr>
        <w:top w:val="none" w:sz="0" w:space="0" w:color="auto"/>
        <w:left w:val="none" w:sz="0" w:space="0" w:color="auto"/>
        <w:bottom w:val="none" w:sz="0" w:space="0" w:color="auto"/>
        <w:right w:val="none" w:sz="0" w:space="0" w:color="auto"/>
      </w:divBdr>
    </w:div>
    <w:div w:id="15711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r.gov.lb/eng/decree5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41D21-BB52-4F12-A4DF-3CB3F9A1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3151</Words>
  <Characters>17965</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jorueta</dc:creator>
  <cp:lastModifiedBy>Bassima Khatib</cp:lastModifiedBy>
  <cp:revision>6</cp:revision>
  <dcterms:created xsi:type="dcterms:W3CDTF">2016-09-18T10:08:00Z</dcterms:created>
  <dcterms:modified xsi:type="dcterms:W3CDTF">2016-09-19T07:06:00Z</dcterms:modified>
</cp:coreProperties>
</file>